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65" w:rsidRDefault="003D0E65" w:rsidP="003D0E65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81" name="Picture 8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E65" w:rsidRDefault="003D0E65" w:rsidP="003D0E65">
      <w:pPr>
        <w:jc w:val="center"/>
        <w:rPr>
          <w:lang w:val="sr-Latn-CS"/>
        </w:rPr>
      </w:pPr>
    </w:p>
    <w:p w:rsidR="003D0E65" w:rsidRDefault="003D0E65" w:rsidP="003D0E65">
      <w:pPr>
        <w:jc w:val="center"/>
        <w:rPr>
          <w:lang w:val="sr-Latn-CS"/>
        </w:rPr>
      </w:pPr>
    </w:p>
    <w:p w:rsidR="00DE6A4F" w:rsidRDefault="00DE6A4F" w:rsidP="00DE6A4F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DE6A4F" w:rsidRPr="00A06B01" w:rsidRDefault="00DE6A4F" w:rsidP="00DE6A4F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Pr="00F76921">
        <w:t xml:space="preserve"> </w:t>
      </w:r>
      <w:r w:rsidRPr="00DE6A4F">
        <w:rPr>
          <w:rFonts w:cs="Arial"/>
          <w:sz w:val="24"/>
          <w:szCs w:val="24"/>
          <w:lang w:val="sr-Cyrl-CS"/>
        </w:rPr>
        <w:t xml:space="preserve">ЗДРАВСТВЕНО ИНФОРМАЦИОНИ СИСТЕМИ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DE6A4F" w:rsidRPr="009536F8" w:rsidRDefault="00DE6A4F" w:rsidP="00DE6A4F">
      <w:pPr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Предавање број </w:t>
      </w:r>
      <w:r w:rsidR="00E35A8E">
        <w:rPr>
          <w:sz w:val="24"/>
          <w:szCs w:val="24"/>
        </w:rPr>
        <w:t>6</w:t>
      </w:r>
    </w:p>
    <w:p w:rsidR="00DE6A4F" w:rsidRPr="00A06B01" w:rsidRDefault="00DE6A4F" w:rsidP="00DE6A4F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Pr="009A6F83">
        <w:t xml:space="preserve"> </w:t>
      </w:r>
      <w:r w:rsidR="0072410C">
        <w:rPr>
          <w:b/>
          <w:sz w:val="28"/>
          <w:szCs w:val="28"/>
          <w:lang w:val="sr-Cyrl-CS"/>
        </w:rPr>
        <w:t>АКВИЗИЦИЈА СИСТЕМ</w:t>
      </w:r>
      <w:r w:rsidR="0072410C">
        <w:rPr>
          <w:b/>
          <w:sz w:val="28"/>
          <w:szCs w:val="28"/>
        </w:rPr>
        <w:t>A</w:t>
      </w:r>
      <w:r w:rsidRPr="004D6B41">
        <w:rPr>
          <w:b/>
          <w:sz w:val="28"/>
          <w:szCs w:val="28"/>
          <w:lang w:val="sr-Cyrl-CS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DE6A4F" w:rsidRPr="00501FDC" w:rsidTr="007A6765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7A6765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7A6765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7A6765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7A6765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DE6A4F" w:rsidRPr="00D7079D" w:rsidTr="00F321A8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4F" w:rsidRPr="009536F8" w:rsidRDefault="00E35A8E" w:rsidP="009536F8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4F" w:rsidRPr="00827232" w:rsidRDefault="00445A9D" w:rsidP="00F321A8">
            <w:pPr>
              <w:jc w:val="left"/>
              <w:rPr>
                <w:rFonts w:cs="Arial"/>
                <w:lang/>
              </w:rPr>
            </w:pPr>
            <w:r w:rsidRPr="00FB0B83">
              <w:rPr>
                <w:rFonts w:cs="Arial"/>
                <w:lang w:val="sr-Latn-CS"/>
              </w:rPr>
              <w:t>Аквизиција система</w:t>
            </w:r>
            <w:r w:rsidR="00827232">
              <w:rPr>
                <w:rFonts w:cs="Arial"/>
                <w:lang/>
              </w:rPr>
              <w:t xml:space="preserve"> (наставак)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4F" w:rsidRPr="00623EF9" w:rsidRDefault="00F321A8" w:rsidP="00E35A8E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F321A8">
              <w:rPr>
                <w:rFonts w:cs="Arial"/>
              </w:rPr>
              <w:t>Одредити приоритет системских потреба</w:t>
            </w:r>
            <w:r w:rsidR="00E35A8E">
              <w:rPr>
                <w:rFonts w:cs="Arial"/>
                <w:lang/>
              </w:rPr>
              <w:t xml:space="preserve">. </w:t>
            </w:r>
            <w:r w:rsidRPr="00F321A8">
              <w:rPr>
                <w:rFonts w:cs="Arial"/>
              </w:rPr>
              <w:t>Алатке пројектног менаџмента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A4F" w:rsidRPr="0002111B" w:rsidRDefault="00DE6A4F" w:rsidP="00F321A8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>
              <w:rPr>
                <w:lang w:val="sr-Cyrl-CS"/>
              </w:rPr>
              <w:t xml:space="preserve">Упознавање са </w:t>
            </w:r>
            <w:r w:rsidR="0002111B" w:rsidRPr="00623EF9">
              <w:rPr>
                <w:rFonts w:cs="Arial"/>
                <w:lang w:val="sr-Latn-CS"/>
              </w:rPr>
              <w:t>аквизициј</w:t>
            </w:r>
            <w:r w:rsidR="0002111B">
              <w:rPr>
                <w:rFonts w:cs="Arial"/>
              </w:rPr>
              <w:t>ом</w:t>
            </w:r>
            <w:r w:rsidR="00FB0B83">
              <w:rPr>
                <w:rFonts w:cs="Arial"/>
              </w:rPr>
              <w:t xml:space="preserve"> система</w:t>
            </w:r>
            <w:r w:rsidR="0002111B">
              <w:rPr>
                <w:rFonts w:cs="Arial"/>
              </w:rPr>
              <w:t>.</w:t>
            </w:r>
          </w:p>
        </w:tc>
      </w:tr>
    </w:tbl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F73B06" w:rsidRDefault="00F73B06" w:rsidP="003D0E65">
      <w:pPr>
        <w:jc w:val="center"/>
        <w:rPr>
          <w:b/>
          <w:sz w:val="24"/>
          <w:szCs w:val="24"/>
        </w:rPr>
      </w:pPr>
    </w:p>
    <w:p w:rsidR="00F73B06" w:rsidRDefault="00F73B06" w:rsidP="003D0E65">
      <w:pPr>
        <w:jc w:val="center"/>
        <w:rPr>
          <w:b/>
          <w:sz w:val="24"/>
          <w:szCs w:val="24"/>
        </w:rPr>
      </w:pPr>
    </w:p>
    <w:p w:rsidR="00F73B06" w:rsidRDefault="00F73B06" w:rsidP="003D0E65">
      <w:pPr>
        <w:jc w:val="center"/>
        <w:rPr>
          <w:b/>
          <w:sz w:val="24"/>
          <w:szCs w:val="24"/>
        </w:rPr>
      </w:pPr>
    </w:p>
    <w:p w:rsidR="00F73B06" w:rsidRDefault="00F73B06" w:rsidP="003D0E65">
      <w:pPr>
        <w:jc w:val="center"/>
        <w:rPr>
          <w:b/>
          <w:sz w:val="24"/>
          <w:szCs w:val="24"/>
        </w:rPr>
      </w:pPr>
    </w:p>
    <w:p w:rsidR="00F73B06" w:rsidRDefault="00F73B06" w:rsidP="003D0E65">
      <w:pPr>
        <w:jc w:val="center"/>
        <w:rPr>
          <w:b/>
          <w:sz w:val="24"/>
          <w:szCs w:val="24"/>
        </w:rPr>
      </w:pPr>
    </w:p>
    <w:p w:rsidR="00F73B06" w:rsidRDefault="00F73B06" w:rsidP="003D0E65">
      <w:pPr>
        <w:jc w:val="center"/>
        <w:rPr>
          <w:b/>
          <w:sz w:val="24"/>
          <w:szCs w:val="24"/>
        </w:rPr>
      </w:pPr>
    </w:p>
    <w:p w:rsidR="00F73B06" w:rsidRPr="00F73B06" w:rsidRDefault="00F73B06" w:rsidP="003D0E65">
      <w:pPr>
        <w:jc w:val="center"/>
        <w:rPr>
          <w:b/>
          <w:sz w:val="24"/>
          <w:szCs w:val="24"/>
        </w:rPr>
      </w:pPr>
    </w:p>
    <w:p w:rsidR="0063490F" w:rsidRDefault="0063490F" w:rsidP="003D0E65">
      <w:pPr>
        <w:jc w:val="center"/>
        <w:rPr>
          <w:b/>
          <w:sz w:val="24"/>
          <w:szCs w:val="24"/>
          <w:lang w:val="sr-Cyrl-CS"/>
        </w:rPr>
      </w:pPr>
    </w:p>
    <w:p w:rsidR="0063490F" w:rsidRDefault="0063490F" w:rsidP="003D0E65">
      <w:pPr>
        <w:jc w:val="center"/>
        <w:rPr>
          <w:b/>
          <w:sz w:val="24"/>
          <w:szCs w:val="24"/>
          <w:lang w:val="sr-Cyrl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FE7C6C" w:rsidRPr="00FE7C6C" w:rsidRDefault="00FE7C6C" w:rsidP="003D0E65">
      <w:pPr>
        <w:jc w:val="center"/>
        <w:rPr>
          <w:b/>
          <w:sz w:val="24"/>
          <w:szCs w:val="24"/>
        </w:rPr>
      </w:pPr>
    </w:p>
    <w:p w:rsidR="003D0E65" w:rsidRPr="00E64EF0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5E1B2A" w:rsidRPr="00A06B01" w:rsidRDefault="005E1B2A" w:rsidP="00F73B06">
      <w:pPr>
        <w:spacing w:before="120"/>
        <w:rPr>
          <w:sz w:val="16"/>
          <w:szCs w:val="16"/>
          <w:lang w:val="sr-Latn-CS"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eastAsia="ar-SA"/>
        </w:rPr>
        <w:t>20</w:t>
      </w:r>
      <w:r>
        <w:rPr>
          <w:sz w:val="16"/>
          <w:szCs w:val="16"/>
          <w:lang w:eastAsia="ar-SA"/>
        </w:rPr>
        <w:t>18</w:t>
      </w:r>
      <w:r w:rsidRPr="00A06B01">
        <w:rPr>
          <w:sz w:val="16"/>
          <w:szCs w:val="16"/>
          <w:lang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5E1B2A" w:rsidRDefault="005E1B2A" w:rsidP="00F73B06">
      <w:pPr>
        <w:spacing w:before="120"/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18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>
        <w:rPr>
          <w:sz w:val="16"/>
          <w:szCs w:val="16"/>
          <w:lang w:eastAsia="ar-SA"/>
        </w:rPr>
        <w:t xml:space="preserve">. </w:t>
      </w:r>
    </w:p>
    <w:p w:rsidR="003D0E65" w:rsidRDefault="003D0E65" w:rsidP="003D0E65"/>
    <w:p w:rsidR="003D0E65" w:rsidRDefault="003D0E65" w:rsidP="003D0E65"/>
    <w:p w:rsidR="00FE0C15" w:rsidRDefault="00FE0C15" w:rsidP="003D0E65"/>
    <w:p w:rsidR="00FE0C15" w:rsidRPr="00FE0C15" w:rsidRDefault="00FE0C15" w:rsidP="003D0E65"/>
    <w:p w:rsidR="003D0E65" w:rsidRPr="001C1BB4" w:rsidRDefault="001C1BB4" w:rsidP="001C1BB4">
      <w:pPr>
        <w:jc w:val="center"/>
        <w:rPr>
          <w:b/>
          <w:sz w:val="24"/>
          <w:szCs w:val="24"/>
        </w:rPr>
      </w:pPr>
      <w:r w:rsidRPr="001C1BB4">
        <w:rPr>
          <w:b/>
          <w:sz w:val="24"/>
          <w:szCs w:val="24"/>
        </w:rPr>
        <w:t>САДРЖАЈ</w:t>
      </w:r>
    </w:p>
    <w:p w:rsidR="003D0E65" w:rsidRDefault="003D0E65" w:rsidP="003D0E65"/>
    <w:p w:rsidR="00FE0C15" w:rsidRPr="00FE0C15" w:rsidRDefault="00FE0C15" w:rsidP="003D0E65"/>
    <w:p w:rsidR="004F669E" w:rsidRDefault="00877214" w:rsidP="004F669E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fldChar w:fldCharType="begin"/>
      </w:r>
      <w:r w:rsidR="001C1BB4">
        <w:instrText xml:space="preserve"> TOC \o "1-3" \h \z \u </w:instrText>
      </w:r>
      <w:r>
        <w:fldChar w:fldCharType="separate"/>
      </w:r>
      <w:hyperlink w:anchor="_Toc4353559" w:history="1">
        <w:r w:rsidR="004F669E" w:rsidRPr="00227391">
          <w:rPr>
            <w:rStyle w:val="Hyperlink"/>
            <w:noProof/>
          </w:rPr>
          <w:t>Спроведити анализу трошкови-добит</w:t>
        </w:r>
        <w:r w:rsidR="004F669E">
          <w:rPr>
            <w:noProof/>
            <w:webHidden/>
          </w:rPr>
          <w:tab/>
        </w:r>
        <w:r w:rsidR="004F669E">
          <w:rPr>
            <w:noProof/>
            <w:webHidden/>
          </w:rPr>
          <w:fldChar w:fldCharType="begin"/>
        </w:r>
        <w:r w:rsidR="004F669E">
          <w:rPr>
            <w:noProof/>
            <w:webHidden/>
          </w:rPr>
          <w:instrText xml:space="preserve"> PAGEREF _Toc4353559 \h </w:instrText>
        </w:r>
        <w:r w:rsidR="004F669E">
          <w:rPr>
            <w:noProof/>
            <w:webHidden/>
          </w:rPr>
        </w:r>
        <w:r w:rsidR="004F669E">
          <w:rPr>
            <w:noProof/>
            <w:webHidden/>
          </w:rPr>
          <w:fldChar w:fldCharType="separate"/>
        </w:r>
        <w:r w:rsidR="004F669E">
          <w:rPr>
            <w:noProof/>
            <w:webHidden/>
          </w:rPr>
          <w:t>2</w:t>
        </w:r>
        <w:r w:rsidR="004F669E">
          <w:rPr>
            <w:noProof/>
            <w:webHidden/>
          </w:rPr>
          <w:fldChar w:fldCharType="end"/>
        </w:r>
      </w:hyperlink>
    </w:p>
    <w:p w:rsidR="004F669E" w:rsidRDefault="004F669E" w:rsidP="004F669E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353560" w:history="1">
        <w:r w:rsidRPr="00227391">
          <w:rPr>
            <w:rStyle w:val="Hyperlink"/>
            <w:noProof/>
          </w:rPr>
          <w:t>Припремити кратке извештаје и препоруке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_Toc4353560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F669E" w:rsidRDefault="004F669E" w:rsidP="004F669E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353561" w:history="1">
        <w:r w:rsidRPr="00227391">
          <w:rPr>
            <w:rStyle w:val="Hyperlink"/>
            <w:noProof/>
          </w:rPr>
          <w:t>Спроводити преговарања о уговору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_Toc4353561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F669E" w:rsidRDefault="004F669E" w:rsidP="004F669E">
      <w:pPr>
        <w:pStyle w:val="TOC2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353562" w:history="1">
        <w:r w:rsidRPr="00227391">
          <w:rPr>
            <w:rStyle w:val="Hyperlink"/>
            <w:noProof/>
          </w:rPr>
          <w:t>Алатке пројектног менаџмента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_Toc4353562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F669E" w:rsidRDefault="004F669E" w:rsidP="004F669E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353563" w:history="1">
        <w:r w:rsidRPr="00227391">
          <w:rPr>
            <w:rStyle w:val="Hyperlink"/>
            <w:noProof/>
          </w:rPr>
          <w:t>Пример садржаја пројектног складишта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_Toc4353563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F669E" w:rsidRDefault="004F669E" w:rsidP="004F669E">
      <w:pPr>
        <w:pStyle w:val="TOC2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353564" w:history="1">
        <w:r w:rsidRPr="00227391">
          <w:rPr>
            <w:rStyle w:val="Hyperlink"/>
            <w:noProof/>
          </w:rPr>
          <w:t>Ствари које могу отићи у нежељеном правцу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_Toc4353564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C1BB4" w:rsidRDefault="00877214" w:rsidP="003D0E65">
      <w:r>
        <w:fldChar w:fldCharType="end"/>
      </w:r>
    </w:p>
    <w:p w:rsidR="003D0E65" w:rsidRDefault="003D0E65" w:rsidP="003D0E65"/>
    <w:p w:rsidR="001C1BB4" w:rsidRDefault="001C1BB4">
      <w:pPr>
        <w:jc w:val="left"/>
      </w:pPr>
      <w:r>
        <w:br w:type="page"/>
      </w:r>
    </w:p>
    <w:p w:rsidR="00091697" w:rsidRDefault="00091697" w:rsidP="003D0E65"/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Pr="009536F8" w:rsidRDefault="001C1BB4" w:rsidP="001C1BB4">
      <w:pPr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Предавање бр.  </w:t>
      </w:r>
      <w:r w:rsidR="00E35A8E">
        <w:rPr>
          <w:sz w:val="24"/>
          <w:szCs w:val="24"/>
        </w:rPr>
        <w:t>6</w:t>
      </w: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pStyle w:val="Title"/>
        <w:rPr>
          <w:b/>
        </w:rPr>
      </w:pPr>
      <w:r>
        <w:rPr>
          <w:rFonts w:cs="Arial"/>
          <w:b/>
        </w:rPr>
        <w:t>&lt;</w:t>
      </w:r>
      <w:r w:rsidRPr="00B55BD9">
        <w:t xml:space="preserve"> </w:t>
      </w:r>
      <w:r w:rsidR="00FB0B83" w:rsidRPr="00FB0B83">
        <w:rPr>
          <w:b/>
        </w:rPr>
        <w:t>АКВИЗИЦИЈА СИСТЕМА</w:t>
      </w:r>
      <w:r>
        <w:rPr>
          <w:b/>
        </w:rPr>
        <w:t xml:space="preserve"> &gt;</w:t>
      </w:r>
    </w:p>
    <w:p w:rsidR="00623EF9" w:rsidRPr="00603CF4" w:rsidRDefault="00623EF9" w:rsidP="00746865">
      <w:pPr>
        <w:tabs>
          <w:tab w:val="left" w:pos="7217"/>
        </w:tabs>
        <w:rPr>
          <w:szCs w:val="22"/>
          <w:lang w:val="en-US"/>
        </w:rPr>
      </w:pPr>
    </w:p>
    <w:p w:rsidR="00623EF9" w:rsidRPr="003C068F" w:rsidRDefault="00623EF9" w:rsidP="003C068F">
      <w:pPr>
        <w:pStyle w:val="Heading3"/>
      </w:pPr>
      <w:bookmarkStart w:id="0" w:name="_Toc529109399"/>
      <w:bookmarkStart w:id="1" w:name="_Toc4353559"/>
      <w:r w:rsidRPr="003C068F">
        <w:t>Спроведити анализу трошкови-добит</w:t>
      </w:r>
      <w:bookmarkEnd w:id="0"/>
      <w:bookmarkEnd w:id="1"/>
    </w:p>
    <w:p w:rsidR="00623EF9" w:rsidRPr="00603CF4" w:rsidRDefault="00623EF9" w:rsidP="00746865">
      <w:pPr>
        <w:tabs>
          <w:tab w:val="left" w:pos="7217"/>
        </w:tabs>
        <w:rPr>
          <w:szCs w:val="22"/>
          <w:lang w:val="en-US"/>
        </w:rPr>
      </w:pPr>
      <w:r w:rsidRPr="00603CF4">
        <w:rPr>
          <w:szCs w:val="22"/>
          <w:lang w:val="en-US"/>
        </w:rPr>
        <w:t>Коначна анализа треба да укључи евалуацију трошкова и добити</w:t>
      </w:r>
      <w:r>
        <w:rPr>
          <w:szCs w:val="22"/>
          <w:lang w:val="en-US"/>
        </w:rPr>
        <w:t xml:space="preserve"> сваког предложеног система. </w:t>
      </w:r>
      <w:r>
        <w:rPr>
          <w:szCs w:val="22"/>
        </w:rPr>
        <w:t>Табела 4</w:t>
      </w:r>
      <w:r w:rsidRPr="00603CF4">
        <w:rPr>
          <w:szCs w:val="22"/>
          <w:lang w:val="en-US"/>
        </w:rPr>
        <w:t xml:space="preserve"> показује поређење шест производа продавца. Успостављени су критеријуми бодовања и рангирања сваког</w:t>
      </w:r>
      <w:r>
        <w:rPr>
          <w:szCs w:val="22"/>
          <w:lang w:val="en-US"/>
        </w:rPr>
        <w:t xml:space="preserve"> система продавца. Као што </w:t>
      </w:r>
      <w:r>
        <w:rPr>
          <w:szCs w:val="22"/>
        </w:rPr>
        <w:t>табела</w:t>
      </w:r>
      <w:r w:rsidRPr="00603CF4">
        <w:rPr>
          <w:szCs w:val="22"/>
          <w:lang w:val="en-US"/>
        </w:rPr>
        <w:t xml:space="preserve"> илуструје, изборна комисија рангирала је топ 4 избора.</w:t>
      </w:r>
    </w:p>
    <w:p w:rsidR="00623EF9" w:rsidRPr="00603CF4" w:rsidRDefault="00C60AB2" w:rsidP="00C60AB2">
      <w:pPr>
        <w:rPr>
          <w:szCs w:val="22"/>
          <w:lang w:val="en-US"/>
        </w:rPr>
      </w:pPr>
      <w:r>
        <w:rPr>
          <w:szCs w:val="22"/>
        </w:rPr>
        <w:tab/>
      </w:r>
      <w:r w:rsidR="00623EF9" w:rsidRPr="00603CF4">
        <w:rPr>
          <w:szCs w:val="22"/>
          <w:lang w:val="en-US"/>
        </w:rPr>
        <w:t>Анализа капиталних трошкова може да укључи софтвер, хардвер, мрежу и инфраструктуру, трећу страну, унутрашње капиталне трошкове. Укупни трошак власништва треба да буде фактор у трошковима подршке и трошков</w:t>
      </w:r>
      <w:r w:rsidR="00623EF9">
        <w:rPr>
          <w:szCs w:val="22"/>
          <w:lang w:val="en-US"/>
        </w:rPr>
        <w:t>има ресурса који су неопходни (</w:t>
      </w:r>
      <w:r w:rsidR="00623EF9" w:rsidRPr="00603CF4">
        <w:rPr>
          <w:szCs w:val="22"/>
          <w:lang w:val="en-US"/>
        </w:rPr>
        <w:t>укључујући и персонал) да би се спровео и подржао систем. Једном када су идентификовани почетни и текући трошкови, важно је измерити их н</w:t>
      </w:r>
      <w:r w:rsidR="00865663">
        <w:rPr>
          <w:szCs w:val="22"/>
        </w:rPr>
        <w:t>аспрам</w:t>
      </w:r>
      <w:r w:rsidR="00623EF9" w:rsidRPr="00603CF4">
        <w:rPr>
          <w:szCs w:val="22"/>
          <w:lang w:val="en-US"/>
        </w:rPr>
        <w:t xml:space="preserve"> </w:t>
      </w:r>
      <w:r w:rsidR="00865663">
        <w:rPr>
          <w:szCs w:val="22"/>
        </w:rPr>
        <w:t xml:space="preserve">добитима </w:t>
      </w:r>
      <w:r w:rsidR="00623EF9" w:rsidRPr="00603CF4">
        <w:rPr>
          <w:szCs w:val="22"/>
          <w:lang w:val="en-US"/>
        </w:rPr>
        <w:t>система који се разматрају. Да ли се добити квантификују? Да ли оне могу да буду укључене у коначну анализу?</w:t>
      </w:r>
    </w:p>
    <w:p w:rsidR="00623EF9" w:rsidRPr="00B65402" w:rsidRDefault="00623EF9" w:rsidP="00746865">
      <w:pPr>
        <w:tabs>
          <w:tab w:val="left" w:pos="7217"/>
        </w:tabs>
        <w:rPr>
          <w:sz w:val="22"/>
          <w:szCs w:val="22"/>
          <w:lang w:val="en-US"/>
        </w:rPr>
      </w:pPr>
    </w:p>
    <w:tbl>
      <w:tblPr>
        <w:tblpPr w:leftFromText="180" w:rightFromText="180" w:vertAnchor="text" w:horzAnchor="margin" w:tblpXSpec="center" w:tblpY="162"/>
        <w:tblW w:w="9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36"/>
      </w:tblGrid>
      <w:tr w:rsidR="00623EF9" w:rsidRPr="005A069D" w:rsidTr="00F73B06">
        <w:trPr>
          <w:trHeight w:val="193"/>
        </w:trPr>
        <w:tc>
          <w:tcPr>
            <w:tcW w:w="9236" w:type="dxa"/>
            <w:shd w:val="clear" w:color="auto" w:fill="auto"/>
          </w:tcPr>
          <w:p w:rsidR="00623EF9" w:rsidRPr="00603CF4" w:rsidRDefault="00623EF9" w:rsidP="0074686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ТАБЕЛА 4.  </w:t>
            </w:r>
            <w:r w:rsidRPr="00603CF4">
              <w:rPr>
                <w:bCs/>
              </w:rPr>
              <w:t>Анализа трошкови-добит</w:t>
            </w:r>
          </w:p>
        </w:tc>
      </w:tr>
      <w:tr w:rsidR="00623EF9" w:rsidRPr="005A069D" w:rsidTr="00F73B06">
        <w:trPr>
          <w:trHeight w:val="193"/>
        </w:trPr>
        <w:tc>
          <w:tcPr>
            <w:tcW w:w="9236" w:type="dxa"/>
            <w:shd w:val="clear" w:color="auto" w:fill="auto"/>
          </w:tcPr>
          <w:p w:rsidR="00623EF9" w:rsidRPr="005A069D" w:rsidRDefault="00623EF9" w:rsidP="00746865">
            <w:pPr>
              <w:rPr>
                <w:lang w:val="sr-Latn-CS"/>
              </w:rPr>
            </w:pPr>
          </w:p>
        </w:tc>
      </w:tr>
      <w:tr w:rsidR="00623EF9" w:rsidRPr="005A069D" w:rsidTr="00F73B06">
        <w:trPr>
          <w:trHeight w:val="213"/>
        </w:trPr>
        <w:tc>
          <w:tcPr>
            <w:tcW w:w="9236" w:type="dxa"/>
            <w:shd w:val="clear" w:color="auto" w:fill="auto"/>
          </w:tcPr>
          <w:tbl>
            <w:tblPr>
              <w:tblStyle w:val="LightShading-Accent3"/>
              <w:tblW w:w="9072" w:type="dxa"/>
              <w:tblLayout w:type="fixed"/>
              <w:tblLook w:val="04A0"/>
            </w:tblPr>
            <w:tblGrid>
              <w:gridCol w:w="1105"/>
              <w:gridCol w:w="616"/>
              <w:gridCol w:w="739"/>
              <w:gridCol w:w="740"/>
              <w:gridCol w:w="739"/>
              <w:gridCol w:w="597"/>
              <w:gridCol w:w="512"/>
              <w:gridCol w:w="622"/>
              <w:gridCol w:w="1134"/>
              <w:gridCol w:w="1134"/>
              <w:gridCol w:w="1134"/>
            </w:tblGrid>
            <w:tr w:rsidR="00623EF9" w:rsidRPr="005A069D" w:rsidTr="00C6083C">
              <w:trPr>
                <w:cnfStyle w:val="100000000000"/>
                <w:trHeight w:val="204"/>
              </w:trPr>
              <w:tc>
                <w:tcPr>
                  <w:cnfStyle w:val="001000000000"/>
                  <w:tcW w:w="1105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5A069D">
                    <w:rPr>
                      <w:b w:val="0"/>
                      <w:bCs w:val="0"/>
                      <w:sz w:val="16"/>
                      <w:szCs w:val="16"/>
                    </w:rPr>
                    <w:t>Продавац</w:t>
                  </w:r>
                </w:p>
              </w:tc>
              <w:tc>
                <w:tcPr>
                  <w:tcW w:w="616" w:type="dxa"/>
                </w:tcPr>
                <w:p w:rsidR="00623EF9" w:rsidRPr="00A71BB0" w:rsidRDefault="00623EF9" w:rsidP="00746865">
                  <w:pPr>
                    <w:framePr w:hSpace="180" w:wrap="around" w:vAnchor="text" w:hAnchor="margin" w:xAlign="center" w:y="162"/>
                    <w:cnfStyle w:val="100000000000"/>
                    <w:rPr>
                      <w:b w:val="0"/>
                      <w:bCs w:val="0"/>
                      <w:sz w:val="16"/>
                      <w:szCs w:val="16"/>
                      <w:lang w:val="sr-Latn-CS"/>
                    </w:rPr>
                  </w:pPr>
                  <w:r w:rsidRPr="00A71BB0">
                    <w:rPr>
                      <w:b w:val="0"/>
                      <w:bCs w:val="0"/>
                      <w:sz w:val="16"/>
                      <w:szCs w:val="16"/>
                      <w:lang w:val="sr-Latn-CS"/>
                    </w:rPr>
                    <w:t>50MD</w:t>
                  </w:r>
                </w:p>
              </w:tc>
              <w:tc>
                <w:tcPr>
                  <w:tcW w:w="739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100000000000"/>
                    <w:rPr>
                      <w:b w:val="0"/>
                      <w:bCs w:val="0"/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b w:val="0"/>
                      <w:bCs w:val="0"/>
                      <w:sz w:val="16"/>
                      <w:szCs w:val="16"/>
                      <w:lang w:val="sr-Latn-CS"/>
                    </w:rPr>
                    <w:t>10MDS</w:t>
                  </w:r>
                </w:p>
              </w:tc>
              <w:tc>
                <w:tcPr>
                  <w:tcW w:w="740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100000000000"/>
                    <w:rPr>
                      <w:b w:val="0"/>
                      <w:bCs w:val="0"/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b w:val="0"/>
                      <w:bCs w:val="0"/>
                      <w:sz w:val="16"/>
                      <w:szCs w:val="16"/>
                      <w:lang w:val="sr-Latn-CS"/>
                    </w:rPr>
                    <w:t>5MDs</w:t>
                  </w:r>
                </w:p>
              </w:tc>
              <w:tc>
                <w:tcPr>
                  <w:tcW w:w="739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100000000000"/>
                    <w:rPr>
                      <w:b w:val="0"/>
                      <w:bCs w:val="0"/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b w:val="0"/>
                      <w:bCs w:val="0"/>
                      <w:sz w:val="16"/>
                      <w:szCs w:val="16"/>
                      <w:lang w:val="sr-Latn-CS"/>
                    </w:rPr>
                    <w:t>1MDs</w:t>
                  </w:r>
                </w:p>
              </w:tc>
              <w:tc>
                <w:tcPr>
                  <w:tcW w:w="597" w:type="dxa"/>
                </w:tcPr>
                <w:p w:rsidR="00623EF9" w:rsidRPr="005A069D" w:rsidRDefault="00865663" w:rsidP="00865663">
                  <w:pPr>
                    <w:framePr w:hSpace="180" w:wrap="around" w:vAnchor="text" w:hAnchor="margin" w:xAlign="center" w:y="162"/>
                    <w:cnfStyle w:val="100000000000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5A069D">
                    <w:rPr>
                      <w:b w:val="0"/>
                      <w:bCs w:val="0"/>
                      <w:sz w:val="16"/>
                      <w:szCs w:val="16"/>
                    </w:rPr>
                    <w:t>Фин.</w:t>
                  </w:r>
                </w:p>
              </w:tc>
              <w:tc>
                <w:tcPr>
                  <w:tcW w:w="512" w:type="dxa"/>
                </w:tcPr>
                <w:p w:rsidR="00623EF9" w:rsidRPr="00C6083C" w:rsidRDefault="00865663" w:rsidP="00865663">
                  <w:pPr>
                    <w:framePr w:hSpace="180" w:wrap="around" w:vAnchor="text" w:hAnchor="margin" w:xAlign="center" w:y="162"/>
                    <w:cnfStyle w:val="100000000000"/>
                    <w:rPr>
                      <w:b w:val="0"/>
                      <w:bCs w:val="0"/>
                      <w:sz w:val="16"/>
                      <w:szCs w:val="16"/>
                    </w:rPr>
                  </w:pPr>
                  <w:r>
                    <w:rPr>
                      <w:b w:val="0"/>
                      <w:bCs w:val="0"/>
                      <w:sz w:val="16"/>
                      <w:szCs w:val="16"/>
                    </w:rPr>
                    <w:t>Тех</w:t>
                  </w:r>
                </w:p>
              </w:tc>
              <w:tc>
                <w:tcPr>
                  <w:tcW w:w="622" w:type="dxa"/>
                </w:tcPr>
                <w:p w:rsidR="00623EF9" w:rsidRPr="00C6083C" w:rsidRDefault="00623EF9" w:rsidP="00746865">
                  <w:pPr>
                    <w:framePr w:hSpace="180" w:wrap="around" w:vAnchor="text" w:hAnchor="margin" w:xAlign="center" w:y="162"/>
                    <w:jc w:val="center"/>
                    <w:cnfStyle w:val="100000000000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5A069D">
                    <w:rPr>
                      <w:b w:val="0"/>
                      <w:bCs w:val="0"/>
                      <w:sz w:val="16"/>
                      <w:szCs w:val="16"/>
                    </w:rPr>
                    <w:t>Ком</w:t>
                  </w:r>
                  <w:r w:rsidR="00C6083C">
                    <w:rPr>
                      <w:b w:val="0"/>
                      <w:bCs w:val="0"/>
                      <w:sz w:val="16"/>
                      <w:szCs w:val="16"/>
                    </w:rPr>
                    <w:t>п</w:t>
                  </w:r>
                </w:p>
              </w:tc>
              <w:tc>
                <w:tcPr>
                  <w:tcW w:w="1134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100000000000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5A069D">
                    <w:rPr>
                      <w:b w:val="0"/>
                      <w:bCs w:val="0"/>
                      <w:sz w:val="16"/>
                      <w:szCs w:val="16"/>
                    </w:rPr>
                    <w:t>Подршка у одлучивању</w:t>
                  </w:r>
                </w:p>
              </w:tc>
              <w:tc>
                <w:tcPr>
                  <w:tcW w:w="1134" w:type="dxa"/>
                </w:tcPr>
                <w:p w:rsidR="00623EF9" w:rsidRPr="00865663" w:rsidRDefault="00623EF9" w:rsidP="00746865">
                  <w:pPr>
                    <w:framePr w:hSpace="180" w:wrap="around" w:vAnchor="text" w:hAnchor="margin" w:xAlign="center" w:y="162"/>
                    <w:cnfStyle w:val="100000000000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5A069D">
                    <w:rPr>
                      <w:b w:val="0"/>
                      <w:bCs w:val="0"/>
                      <w:sz w:val="16"/>
                      <w:szCs w:val="16"/>
                    </w:rPr>
                    <w:t>Клинички и операциони ра</w:t>
                  </w:r>
                  <w:r w:rsidR="00865663">
                    <w:rPr>
                      <w:b w:val="0"/>
                      <w:bCs w:val="0"/>
                      <w:sz w:val="16"/>
                      <w:szCs w:val="16"/>
                    </w:rPr>
                    <w:t>нг</w:t>
                  </w:r>
                </w:p>
              </w:tc>
              <w:tc>
                <w:tcPr>
                  <w:tcW w:w="1134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jc w:val="center"/>
                    <w:cnfStyle w:val="100000000000"/>
                    <w:rPr>
                      <w:b w:val="0"/>
                      <w:bCs w:val="0"/>
                      <w:sz w:val="16"/>
                      <w:szCs w:val="16"/>
                    </w:rPr>
                  </w:pPr>
                  <w:r w:rsidRPr="005A069D">
                    <w:rPr>
                      <w:b w:val="0"/>
                      <w:bCs w:val="0"/>
                      <w:sz w:val="16"/>
                      <w:szCs w:val="16"/>
                    </w:rPr>
                    <w:t>Клиничке и операционе тачке</w:t>
                  </w:r>
                </w:p>
              </w:tc>
            </w:tr>
            <w:tr w:rsidR="00623EF9" w:rsidRPr="005A069D" w:rsidTr="00C6083C">
              <w:trPr>
                <w:cnfStyle w:val="000000100000"/>
                <w:trHeight w:val="227"/>
              </w:trPr>
              <w:tc>
                <w:tcPr>
                  <w:cnfStyle w:val="001000000000"/>
                  <w:tcW w:w="1105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rPr>
                      <w:sz w:val="16"/>
                      <w:szCs w:val="16"/>
                    </w:rPr>
                  </w:pPr>
                  <w:r w:rsidRPr="005A069D">
                    <w:rPr>
                      <w:sz w:val="16"/>
                      <w:szCs w:val="16"/>
                    </w:rPr>
                    <w:t>Продавац 1</w:t>
                  </w:r>
                </w:p>
              </w:tc>
              <w:tc>
                <w:tcPr>
                  <w:tcW w:w="616" w:type="dxa"/>
                </w:tcPr>
                <w:p w:rsidR="00623EF9" w:rsidRPr="00A71BB0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A71BB0">
                    <w:rPr>
                      <w:sz w:val="16"/>
                      <w:szCs w:val="16"/>
                      <w:lang w:val="sr-Latn-CS"/>
                    </w:rPr>
                    <w:t xml:space="preserve">$5,588 </w:t>
                  </w:r>
                </w:p>
              </w:tc>
              <w:tc>
                <w:tcPr>
                  <w:tcW w:w="739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$6,178</w:t>
                  </w:r>
                </w:p>
              </w:tc>
              <w:tc>
                <w:tcPr>
                  <w:tcW w:w="740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$6,806</w:t>
                  </w:r>
                </w:p>
              </w:tc>
              <w:tc>
                <w:tcPr>
                  <w:tcW w:w="739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$13,449</w:t>
                  </w:r>
                </w:p>
              </w:tc>
              <w:tc>
                <w:tcPr>
                  <w:tcW w:w="597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3</w:t>
                  </w:r>
                </w:p>
              </w:tc>
              <w:tc>
                <w:tcPr>
                  <w:tcW w:w="512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4</w:t>
                  </w:r>
                </w:p>
              </w:tc>
              <w:tc>
                <w:tcPr>
                  <w:tcW w:w="622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4,4</w:t>
                  </w:r>
                </w:p>
              </w:tc>
              <w:tc>
                <w:tcPr>
                  <w:tcW w:w="1134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3,8</w:t>
                  </w:r>
                </w:p>
              </w:tc>
              <w:tc>
                <w:tcPr>
                  <w:tcW w:w="1134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68</w:t>
                  </w:r>
                </w:p>
              </w:tc>
            </w:tr>
            <w:tr w:rsidR="00623EF9" w:rsidRPr="005A069D" w:rsidTr="00C6083C">
              <w:trPr>
                <w:trHeight w:val="204"/>
              </w:trPr>
              <w:tc>
                <w:tcPr>
                  <w:cnfStyle w:val="001000000000"/>
                  <w:tcW w:w="1105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rPr>
                      <w:sz w:val="16"/>
                      <w:szCs w:val="16"/>
                    </w:rPr>
                  </w:pPr>
                  <w:r w:rsidRPr="005A069D">
                    <w:rPr>
                      <w:sz w:val="16"/>
                      <w:szCs w:val="16"/>
                    </w:rPr>
                    <w:t>Продавац 2</w:t>
                  </w:r>
                </w:p>
              </w:tc>
              <w:tc>
                <w:tcPr>
                  <w:tcW w:w="616" w:type="dxa"/>
                </w:tcPr>
                <w:p w:rsidR="00623EF9" w:rsidRPr="00A71BB0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A71BB0">
                    <w:rPr>
                      <w:sz w:val="16"/>
                      <w:szCs w:val="16"/>
                      <w:lang w:val="sr-Latn-CS"/>
                    </w:rPr>
                    <w:t>$6,413</w:t>
                  </w:r>
                </w:p>
              </w:tc>
              <w:tc>
                <w:tcPr>
                  <w:tcW w:w="739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$6,594</w:t>
                  </w:r>
                </w:p>
              </w:tc>
              <w:tc>
                <w:tcPr>
                  <w:tcW w:w="740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$7,413</w:t>
                  </w:r>
                </w:p>
              </w:tc>
              <w:tc>
                <w:tcPr>
                  <w:tcW w:w="739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$13,373</w:t>
                  </w:r>
                </w:p>
              </w:tc>
              <w:tc>
                <w:tcPr>
                  <w:tcW w:w="597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3</w:t>
                  </w:r>
                </w:p>
              </w:tc>
              <w:tc>
                <w:tcPr>
                  <w:tcW w:w="512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4</w:t>
                  </w:r>
                </w:p>
              </w:tc>
              <w:tc>
                <w:tcPr>
                  <w:tcW w:w="622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3,4</w:t>
                  </w:r>
                </w:p>
              </w:tc>
              <w:tc>
                <w:tcPr>
                  <w:tcW w:w="1134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2,9</w:t>
                  </w:r>
                </w:p>
              </w:tc>
              <w:tc>
                <w:tcPr>
                  <w:tcW w:w="1134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27</w:t>
                  </w:r>
                </w:p>
              </w:tc>
            </w:tr>
            <w:tr w:rsidR="00623EF9" w:rsidRPr="005A069D" w:rsidTr="00C6083C">
              <w:trPr>
                <w:cnfStyle w:val="000000100000"/>
                <w:trHeight w:val="227"/>
              </w:trPr>
              <w:tc>
                <w:tcPr>
                  <w:cnfStyle w:val="001000000000"/>
                  <w:tcW w:w="1105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rPr>
                      <w:sz w:val="16"/>
                      <w:szCs w:val="16"/>
                    </w:rPr>
                  </w:pPr>
                  <w:r w:rsidRPr="005A069D">
                    <w:rPr>
                      <w:sz w:val="16"/>
                      <w:szCs w:val="16"/>
                    </w:rPr>
                    <w:t>Продавац 3</w:t>
                  </w:r>
                </w:p>
              </w:tc>
              <w:tc>
                <w:tcPr>
                  <w:tcW w:w="616" w:type="dxa"/>
                </w:tcPr>
                <w:p w:rsidR="00623EF9" w:rsidRPr="00A71BB0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A71BB0">
                    <w:rPr>
                      <w:sz w:val="16"/>
                      <w:szCs w:val="16"/>
                      <w:lang w:val="sr-Latn-CS"/>
                    </w:rPr>
                    <w:t>$3,378</w:t>
                  </w:r>
                </w:p>
              </w:tc>
              <w:tc>
                <w:tcPr>
                  <w:tcW w:w="739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$4,360</w:t>
                  </w:r>
                </w:p>
              </w:tc>
              <w:tc>
                <w:tcPr>
                  <w:tcW w:w="740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$</w:t>
                  </w:r>
                  <w:r w:rsidRPr="005A069D">
                    <w:rPr>
                      <w:sz w:val="16"/>
                      <w:szCs w:val="16"/>
                      <w:lang w:val="sr-Latn-CS"/>
                    </w:rPr>
                    <w:cr/>
                    <w:t>,130</w:t>
                  </w:r>
                </w:p>
              </w:tc>
              <w:tc>
                <w:tcPr>
                  <w:tcW w:w="739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$8,842</w:t>
                  </w:r>
                </w:p>
              </w:tc>
              <w:tc>
                <w:tcPr>
                  <w:tcW w:w="597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3</w:t>
                  </w:r>
                </w:p>
              </w:tc>
              <w:tc>
                <w:tcPr>
                  <w:tcW w:w="512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4</w:t>
                  </w:r>
                </w:p>
              </w:tc>
              <w:tc>
                <w:tcPr>
                  <w:tcW w:w="622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1,9</w:t>
                  </w:r>
                </w:p>
              </w:tc>
              <w:tc>
                <w:tcPr>
                  <w:tcW w:w="1134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4,2</w:t>
                  </w:r>
                </w:p>
              </w:tc>
              <w:tc>
                <w:tcPr>
                  <w:tcW w:w="1134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28</w:t>
                  </w:r>
                </w:p>
              </w:tc>
            </w:tr>
            <w:tr w:rsidR="00623EF9" w:rsidRPr="005A069D" w:rsidTr="00C6083C">
              <w:trPr>
                <w:trHeight w:val="204"/>
              </w:trPr>
              <w:tc>
                <w:tcPr>
                  <w:cnfStyle w:val="001000000000"/>
                  <w:tcW w:w="1105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rPr>
                      <w:sz w:val="16"/>
                      <w:szCs w:val="16"/>
                    </w:rPr>
                  </w:pPr>
                  <w:r w:rsidRPr="005A069D">
                    <w:rPr>
                      <w:sz w:val="16"/>
                      <w:szCs w:val="16"/>
                    </w:rPr>
                    <w:t>Продавац 4</w:t>
                  </w:r>
                </w:p>
              </w:tc>
              <w:tc>
                <w:tcPr>
                  <w:tcW w:w="616" w:type="dxa"/>
                </w:tcPr>
                <w:p w:rsidR="00623EF9" w:rsidRPr="00A71BB0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A71BB0">
                    <w:rPr>
                      <w:sz w:val="16"/>
                      <w:szCs w:val="16"/>
                      <w:lang w:val="sr-Latn-CS"/>
                    </w:rPr>
                    <w:t>$6,899</w:t>
                  </w:r>
                </w:p>
              </w:tc>
              <w:tc>
                <w:tcPr>
                  <w:tcW w:w="739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$6,086</w:t>
                  </w:r>
                </w:p>
              </w:tc>
              <w:tc>
                <w:tcPr>
                  <w:tcW w:w="740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$7,678</w:t>
                  </w:r>
                </w:p>
              </w:tc>
              <w:tc>
                <w:tcPr>
                  <w:tcW w:w="739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$15,437</w:t>
                  </w:r>
                </w:p>
              </w:tc>
              <w:tc>
                <w:tcPr>
                  <w:tcW w:w="597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5</w:t>
                  </w:r>
                </w:p>
              </w:tc>
              <w:tc>
                <w:tcPr>
                  <w:tcW w:w="512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4</w:t>
                  </w:r>
                </w:p>
              </w:tc>
              <w:tc>
                <w:tcPr>
                  <w:tcW w:w="622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4,1</w:t>
                  </w:r>
                </w:p>
              </w:tc>
              <w:tc>
                <w:tcPr>
                  <w:tcW w:w="1134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4,3</w:t>
                  </w:r>
                </w:p>
              </w:tc>
              <w:tc>
                <w:tcPr>
                  <w:tcW w:w="1134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70</w:t>
                  </w:r>
                </w:p>
              </w:tc>
            </w:tr>
            <w:tr w:rsidR="00623EF9" w:rsidRPr="005A069D" w:rsidTr="00C6083C">
              <w:trPr>
                <w:cnfStyle w:val="000000100000"/>
                <w:trHeight w:val="227"/>
              </w:trPr>
              <w:tc>
                <w:tcPr>
                  <w:cnfStyle w:val="001000000000"/>
                  <w:tcW w:w="1105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rPr>
                      <w:sz w:val="16"/>
                      <w:szCs w:val="16"/>
                    </w:rPr>
                  </w:pPr>
                  <w:r w:rsidRPr="005A069D">
                    <w:rPr>
                      <w:sz w:val="16"/>
                      <w:szCs w:val="16"/>
                    </w:rPr>
                    <w:t>Продавац 5</w:t>
                  </w:r>
                </w:p>
              </w:tc>
              <w:tc>
                <w:tcPr>
                  <w:tcW w:w="616" w:type="dxa"/>
                </w:tcPr>
                <w:p w:rsidR="00623EF9" w:rsidRPr="00A71BB0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A71BB0">
                    <w:rPr>
                      <w:sz w:val="16"/>
                      <w:szCs w:val="16"/>
                      <w:lang w:val="sr-Latn-CS"/>
                    </w:rPr>
                    <w:t>$5,945</w:t>
                  </w:r>
                </w:p>
              </w:tc>
              <w:tc>
                <w:tcPr>
                  <w:tcW w:w="739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$8,</w:t>
                  </w:r>
                  <w:r w:rsidRPr="005A069D">
                    <w:rPr>
                      <w:sz w:val="16"/>
                      <w:szCs w:val="16"/>
                      <w:lang w:val="sr-Latn-CS"/>
                    </w:rPr>
                    <w:cr/>
                    <w:t>94</w:t>
                  </w:r>
                </w:p>
              </w:tc>
              <w:tc>
                <w:tcPr>
                  <w:tcW w:w="740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$9,543</w:t>
                  </w:r>
                </w:p>
              </w:tc>
              <w:tc>
                <w:tcPr>
                  <w:tcW w:w="739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$34,308</w:t>
                  </w:r>
                </w:p>
              </w:tc>
              <w:tc>
                <w:tcPr>
                  <w:tcW w:w="597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4</w:t>
                  </w:r>
                </w:p>
              </w:tc>
              <w:tc>
                <w:tcPr>
                  <w:tcW w:w="512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3</w:t>
                  </w:r>
                </w:p>
              </w:tc>
              <w:tc>
                <w:tcPr>
                  <w:tcW w:w="622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3,5</w:t>
                  </w:r>
                </w:p>
              </w:tc>
              <w:tc>
                <w:tcPr>
                  <w:tcW w:w="1134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3,9</w:t>
                  </w:r>
                </w:p>
              </w:tc>
              <w:tc>
                <w:tcPr>
                  <w:tcW w:w="1134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1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25</w:t>
                  </w:r>
                </w:p>
              </w:tc>
            </w:tr>
            <w:tr w:rsidR="00623EF9" w:rsidRPr="005A069D" w:rsidTr="00C6083C">
              <w:trPr>
                <w:trHeight w:val="227"/>
              </w:trPr>
              <w:tc>
                <w:tcPr>
                  <w:cnfStyle w:val="001000000000"/>
                  <w:tcW w:w="1105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rPr>
                      <w:sz w:val="16"/>
                      <w:szCs w:val="16"/>
                    </w:rPr>
                  </w:pPr>
                  <w:r w:rsidRPr="005A069D">
                    <w:rPr>
                      <w:sz w:val="16"/>
                      <w:szCs w:val="16"/>
                    </w:rPr>
                    <w:t>Продавац 6</w:t>
                  </w:r>
                </w:p>
              </w:tc>
              <w:tc>
                <w:tcPr>
                  <w:tcW w:w="616" w:type="dxa"/>
                </w:tcPr>
                <w:p w:rsidR="00623EF9" w:rsidRPr="00A71BB0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A71BB0">
                    <w:rPr>
                      <w:sz w:val="16"/>
                      <w:szCs w:val="16"/>
                      <w:lang w:val="sr-Latn-CS"/>
                    </w:rPr>
                    <w:t>$4,468</w:t>
                  </w:r>
                </w:p>
              </w:tc>
              <w:tc>
                <w:tcPr>
                  <w:tcW w:w="739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$4,580</w:t>
                  </w:r>
                </w:p>
              </w:tc>
              <w:tc>
                <w:tcPr>
                  <w:tcW w:w="740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$5,654</w:t>
                  </w:r>
                </w:p>
              </w:tc>
              <w:tc>
                <w:tcPr>
                  <w:tcW w:w="739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$12,927</w:t>
                  </w:r>
                </w:p>
              </w:tc>
              <w:tc>
                <w:tcPr>
                  <w:tcW w:w="597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3</w:t>
                  </w:r>
                </w:p>
              </w:tc>
              <w:tc>
                <w:tcPr>
                  <w:tcW w:w="512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3</w:t>
                  </w:r>
                </w:p>
              </w:tc>
              <w:tc>
                <w:tcPr>
                  <w:tcW w:w="622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2,4</w:t>
                  </w:r>
                </w:p>
              </w:tc>
              <w:tc>
                <w:tcPr>
                  <w:tcW w:w="1134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4,1</w:t>
                  </w:r>
                </w:p>
              </w:tc>
              <w:tc>
                <w:tcPr>
                  <w:tcW w:w="1134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623EF9" w:rsidRPr="005A069D" w:rsidRDefault="00623EF9" w:rsidP="00746865">
                  <w:pPr>
                    <w:framePr w:hSpace="180" w:wrap="around" w:vAnchor="text" w:hAnchor="margin" w:xAlign="center" w:y="162"/>
                    <w:cnfStyle w:val="000000000000"/>
                    <w:rPr>
                      <w:sz w:val="16"/>
                      <w:szCs w:val="16"/>
                      <w:lang w:val="sr-Latn-CS"/>
                    </w:rPr>
                  </w:pPr>
                  <w:r w:rsidRPr="005A069D">
                    <w:rPr>
                      <w:sz w:val="16"/>
                      <w:szCs w:val="16"/>
                      <w:lang w:val="sr-Latn-CS"/>
                    </w:rPr>
                    <w:t>46</w:t>
                  </w:r>
                </w:p>
              </w:tc>
            </w:tr>
          </w:tbl>
          <w:p w:rsidR="00623EF9" w:rsidRPr="005A069D" w:rsidRDefault="00623EF9" w:rsidP="00746865">
            <w:pPr>
              <w:rPr>
                <w:lang w:val="sr-Latn-CS"/>
              </w:rPr>
            </w:pPr>
          </w:p>
        </w:tc>
      </w:tr>
      <w:tr w:rsidR="00623EF9" w:rsidRPr="00243DEA" w:rsidTr="00F73B06">
        <w:trPr>
          <w:trHeight w:val="193"/>
        </w:trPr>
        <w:tc>
          <w:tcPr>
            <w:tcW w:w="9236" w:type="dxa"/>
            <w:shd w:val="clear" w:color="auto" w:fill="auto"/>
          </w:tcPr>
          <w:p w:rsidR="00623EF9" w:rsidRPr="00243DEA" w:rsidRDefault="00623EF9" w:rsidP="0042267E">
            <w:pPr>
              <w:spacing w:before="60"/>
              <w:rPr>
                <w:sz w:val="16"/>
                <w:szCs w:val="16"/>
                <w:lang w:val="sr-Latn-CS"/>
              </w:rPr>
            </w:pPr>
            <w:r w:rsidRPr="0083479D">
              <w:rPr>
                <w:b/>
                <w:i/>
                <w:sz w:val="16"/>
                <w:szCs w:val="16"/>
                <w:lang w:val="sr-Latn-CS"/>
              </w:rPr>
              <w:t>Легенда</w:t>
            </w:r>
            <w:r w:rsidRPr="00243DEA">
              <w:rPr>
                <w:sz w:val="16"/>
                <w:szCs w:val="16"/>
                <w:lang w:val="sr-Latn-CS"/>
              </w:rPr>
              <w:t>: Фин.- фина</w:t>
            </w:r>
            <w:r w:rsidR="00865663">
              <w:rPr>
                <w:sz w:val="16"/>
                <w:szCs w:val="16"/>
                <w:lang w:val="sr-Latn-CS"/>
              </w:rPr>
              <w:t>нсијски; Техн.-технички; Комп.-</w:t>
            </w:r>
            <w:r w:rsidR="00865663">
              <w:rPr>
                <w:sz w:val="16"/>
                <w:szCs w:val="16"/>
              </w:rPr>
              <w:t>К</w:t>
            </w:r>
            <w:r w:rsidRPr="00243DEA">
              <w:rPr>
                <w:sz w:val="16"/>
                <w:szCs w:val="16"/>
                <w:lang w:val="sr-Latn-CS"/>
              </w:rPr>
              <w:t>омпатибилност</w:t>
            </w:r>
          </w:p>
        </w:tc>
      </w:tr>
    </w:tbl>
    <w:p w:rsidR="00623EF9" w:rsidRDefault="00623EF9" w:rsidP="00746865">
      <w:pPr>
        <w:tabs>
          <w:tab w:val="left" w:pos="7217"/>
        </w:tabs>
        <w:rPr>
          <w:sz w:val="22"/>
          <w:szCs w:val="22"/>
        </w:rPr>
      </w:pPr>
    </w:p>
    <w:p w:rsidR="003C068F" w:rsidRPr="00973DCA" w:rsidRDefault="003C068F" w:rsidP="003C068F">
      <w:pPr>
        <w:pStyle w:val="Heading3"/>
        <w:spacing w:after="0"/>
      </w:pPr>
      <w:bookmarkStart w:id="2" w:name="_Toc529109400"/>
      <w:bookmarkStart w:id="3" w:name="_Toc4353560"/>
      <w:r>
        <w:t>Припремити</w:t>
      </w:r>
      <w:r w:rsidRPr="00973DCA">
        <w:t xml:space="preserve"> кратке извештаје и препоруке</w:t>
      </w:r>
      <w:bookmarkEnd w:id="2"/>
      <w:bookmarkEnd w:id="3"/>
    </w:p>
    <w:p w:rsidR="003C068F" w:rsidRPr="00603CF4" w:rsidRDefault="003C068F" w:rsidP="003C068F">
      <w:pPr>
        <w:tabs>
          <w:tab w:val="left" w:pos="7217"/>
        </w:tabs>
        <w:rPr>
          <w:szCs w:val="22"/>
          <w:lang w:val="en-US"/>
        </w:rPr>
      </w:pPr>
      <w:r w:rsidRPr="00603CF4">
        <w:rPr>
          <w:szCs w:val="22"/>
          <w:lang w:val="en-US"/>
        </w:rPr>
        <w:t>Узимајући као претпоставку да анализа капиталног трошка подржава организацију у напредовању у пројекту, управни одбор пројекта треба да састави један коначан извештај који даје у кратким цртама процес и проистиче из сваке главне активности или догађаја. Извештај може да укључи:</w:t>
      </w:r>
    </w:p>
    <w:p w:rsidR="003C068F" w:rsidRPr="00C6083C" w:rsidRDefault="003C068F" w:rsidP="00A946CB">
      <w:pPr>
        <w:pStyle w:val="ListParagraph"/>
        <w:numPr>
          <w:ilvl w:val="0"/>
          <w:numId w:val="7"/>
        </w:numPr>
        <w:tabs>
          <w:tab w:val="left" w:pos="7217"/>
        </w:tabs>
        <w:spacing w:before="120"/>
        <w:ind w:left="714" w:hanging="357"/>
        <w:contextualSpacing w:val="0"/>
        <w:rPr>
          <w:szCs w:val="22"/>
          <w:lang w:val="en-US"/>
        </w:rPr>
      </w:pPr>
      <w:r w:rsidRPr="00C6083C">
        <w:rPr>
          <w:szCs w:val="22"/>
          <w:lang w:val="en-US"/>
        </w:rPr>
        <w:t>критеријуме и циљеве система</w:t>
      </w:r>
    </w:p>
    <w:p w:rsidR="003C068F" w:rsidRPr="00C6083C" w:rsidRDefault="003C068F" w:rsidP="00A946CB">
      <w:pPr>
        <w:pStyle w:val="ListParagraph"/>
        <w:numPr>
          <w:ilvl w:val="0"/>
          <w:numId w:val="7"/>
        </w:numPr>
        <w:tabs>
          <w:tab w:val="left" w:pos="7217"/>
        </w:tabs>
        <w:spacing w:before="120"/>
        <w:ind w:left="714" w:hanging="357"/>
        <w:contextualSpacing w:val="0"/>
        <w:rPr>
          <w:szCs w:val="22"/>
          <w:lang w:val="en-US"/>
        </w:rPr>
      </w:pPr>
      <w:r w:rsidRPr="00C6083C">
        <w:rPr>
          <w:szCs w:val="22"/>
          <w:lang w:val="en-US"/>
        </w:rPr>
        <w:t>процес који се користи</w:t>
      </w:r>
    </w:p>
    <w:p w:rsidR="003C068F" w:rsidRPr="00C6083C" w:rsidRDefault="003C068F" w:rsidP="00A946CB">
      <w:pPr>
        <w:pStyle w:val="ListParagraph"/>
        <w:numPr>
          <w:ilvl w:val="0"/>
          <w:numId w:val="7"/>
        </w:numPr>
        <w:tabs>
          <w:tab w:val="left" w:pos="7217"/>
        </w:tabs>
        <w:spacing w:before="120"/>
        <w:ind w:left="714" w:hanging="357"/>
        <w:contextualSpacing w:val="0"/>
        <w:rPr>
          <w:szCs w:val="22"/>
          <w:lang w:val="en-US"/>
        </w:rPr>
      </w:pPr>
      <w:r w:rsidRPr="00C6083C">
        <w:rPr>
          <w:szCs w:val="22"/>
          <w:lang w:val="en-US"/>
        </w:rPr>
        <w:t>резултате сваке активности и закључке</w:t>
      </w:r>
    </w:p>
    <w:p w:rsidR="003C068F" w:rsidRPr="00C6083C" w:rsidRDefault="003C068F" w:rsidP="00A946CB">
      <w:pPr>
        <w:pStyle w:val="ListParagraph"/>
        <w:numPr>
          <w:ilvl w:val="0"/>
          <w:numId w:val="7"/>
        </w:numPr>
        <w:tabs>
          <w:tab w:val="left" w:pos="7217"/>
        </w:tabs>
        <w:spacing w:before="120"/>
        <w:ind w:left="714" w:hanging="357"/>
        <w:contextualSpacing w:val="0"/>
        <w:rPr>
          <w:szCs w:val="22"/>
          <w:lang w:val="en-US"/>
        </w:rPr>
      </w:pPr>
      <w:r w:rsidRPr="00C6083C">
        <w:rPr>
          <w:szCs w:val="22"/>
          <w:lang w:val="en-US"/>
        </w:rPr>
        <w:t>анализу трошак-добит</w:t>
      </w:r>
    </w:p>
    <w:p w:rsidR="003C068F" w:rsidRPr="00C6083C" w:rsidRDefault="003C068F" w:rsidP="00A946CB">
      <w:pPr>
        <w:pStyle w:val="ListParagraph"/>
        <w:numPr>
          <w:ilvl w:val="0"/>
          <w:numId w:val="7"/>
        </w:numPr>
        <w:tabs>
          <w:tab w:val="left" w:pos="7217"/>
        </w:tabs>
        <w:spacing w:before="120"/>
        <w:ind w:left="714" w:hanging="357"/>
        <w:contextualSpacing w:val="0"/>
        <w:rPr>
          <w:szCs w:val="22"/>
          <w:lang w:val="en-US"/>
        </w:rPr>
      </w:pPr>
      <w:r w:rsidRPr="00C6083C">
        <w:rPr>
          <w:szCs w:val="22"/>
          <w:lang w:val="en-US"/>
        </w:rPr>
        <w:lastRenderedPageBreak/>
        <w:t>коначне препоруке и рангирање продаваца.</w:t>
      </w:r>
    </w:p>
    <w:p w:rsidR="00C6083C" w:rsidRDefault="00C6083C" w:rsidP="003C068F">
      <w:pPr>
        <w:tabs>
          <w:tab w:val="left" w:pos="7217"/>
        </w:tabs>
        <w:rPr>
          <w:szCs w:val="22"/>
        </w:rPr>
      </w:pPr>
      <w:r>
        <w:rPr>
          <w:szCs w:val="22"/>
        </w:rPr>
        <w:tab/>
      </w:r>
    </w:p>
    <w:p w:rsidR="003C068F" w:rsidRPr="00603CF4" w:rsidRDefault="00C6083C" w:rsidP="00300277">
      <w:pPr>
        <w:rPr>
          <w:szCs w:val="22"/>
          <w:lang w:val="en-US"/>
        </w:rPr>
      </w:pPr>
      <w:r>
        <w:rPr>
          <w:szCs w:val="22"/>
        </w:rPr>
        <w:tab/>
      </w:r>
      <w:r w:rsidR="003C068F" w:rsidRPr="00603CF4">
        <w:rPr>
          <w:szCs w:val="22"/>
          <w:lang w:val="en-US"/>
        </w:rPr>
        <w:t xml:space="preserve">Генерално се препоручује да се </w:t>
      </w:r>
      <w:r w:rsidR="00A222D2">
        <w:rPr>
          <w:szCs w:val="22"/>
        </w:rPr>
        <w:t>изврши рангирање</w:t>
      </w:r>
      <w:r w:rsidR="003C068F" w:rsidRPr="00603CF4">
        <w:rPr>
          <w:szCs w:val="22"/>
          <w:lang w:val="en-US"/>
        </w:rPr>
        <w:t xml:space="preserve"> два или три </w:t>
      </w:r>
      <w:r w:rsidR="00110EED">
        <w:rPr>
          <w:szCs w:val="22"/>
        </w:rPr>
        <w:t>понуђача</w:t>
      </w:r>
      <w:r w:rsidR="003C068F" w:rsidRPr="00603CF4">
        <w:rPr>
          <w:szCs w:val="22"/>
          <w:lang w:val="en-US"/>
        </w:rPr>
        <w:t>,</w:t>
      </w:r>
      <w:r w:rsidR="00300277">
        <w:rPr>
          <w:szCs w:val="22"/>
        </w:rPr>
        <w:t xml:space="preserve">у случају да дође до проблема приликом уговорања са првим изабраним понуђачем, у </w:t>
      </w:r>
      <w:r w:rsidR="003C068F" w:rsidRPr="00603CF4">
        <w:rPr>
          <w:szCs w:val="22"/>
          <w:lang w:val="en-US"/>
        </w:rPr>
        <w:t>коначном кораку процеса</w:t>
      </w:r>
      <w:r w:rsidR="00300277">
        <w:rPr>
          <w:szCs w:val="22"/>
        </w:rPr>
        <w:t xml:space="preserve"> набавке</w:t>
      </w:r>
      <w:r w:rsidR="003C068F" w:rsidRPr="00603CF4">
        <w:rPr>
          <w:szCs w:val="22"/>
          <w:lang w:val="en-US"/>
        </w:rPr>
        <w:t>.</w:t>
      </w:r>
    </w:p>
    <w:p w:rsidR="003C068F" w:rsidRPr="00603CF4" w:rsidRDefault="003C068F" w:rsidP="003C068F">
      <w:pPr>
        <w:tabs>
          <w:tab w:val="left" w:pos="7217"/>
        </w:tabs>
        <w:rPr>
          <w:szCs w:val="22"/>
          <w:lang w:val="en-US"/>
        </w:rPr>
      </w:pPr>
    </w:p>
    <w:p w:rsidR="00623EF9" w:rsidRPr="00ED479E" w:rsidRDefault="00623EF9" w:rsidP="00ED479E">
      <w:pPr>
        <w:pStyle w:val="Heading3"/>
      </w:pPr>
      <w:bookmarkStart w:id="4" w:name="_Toc529109401"/>
      <w:bookmarkStart w:id="5" w:name="_Toc4353561"/>
      <w:r w:rsidRPr="00ED479E">
        <w:t>Спроводити преговарања о уговору</w:t>
      </w:r>
      <w:bookmarkEnd w:id="4"/>
      <w:bookmarkEnd w:id="5"/>
    </w:p>
    <w:p w:rsidR="00623EF9" w:rsidRDefault="00623EF9" w:rsidP="00746865">
      <w:pPr>
        <w:tabs>
          <w:tab w:val="left" w:pos="7217"/>
        </w:tabs>
        <w:rPr>
          <w:szCs w:val="22"/>
        </w:rPr>
      </w:pPr>
      <w:r w:rsidRPr="00F81C32">
        <w:rPr>
          <w:szCs w:val="22"/>
        </w:rPr>
        <w:t xml:space="preserve">Коначан корак у процесу набавке система је преговарање о уговору са продавцем. Ово такође може бити процес који изискује време, па би било од помоћи да се потражи експертски савет од пословних или легалних саветника. Уговор даје у кратким цртама очекивања и </w:t>
      </w:r>
      <w:r w:rsidR="00060C87">
        <w:rPr>
          <w:szCs w:val="22"/>
        </w:rPr>
        <w:t xml:space="preserve">захтеване </w:t>
      </w:r>
      <w:r w:rsidRPr="00F81C32">
        <w:rPr>
          <w:szCs w:val="22"/>
        </w:rPr>
        <w:t>перформа</w:t>
      </w:r>
      <w:r w:rsidR="00060C87">
        <w:rPr>
          <w:szCs w:val="22"/>
        </w:rPr>
        <w:t>н</w:t>
      </w:r>
      <w:r w:rsidRPr="00F81C32">
        <w:rPr>
          <w:szCs w:val="22"/>
        </w:rPr>
        <w:t xml:space="preserve">се, ко је одговоран за шта (на пример, обуку, интерфејс, подршку), када ће производ бити испоручен (и финансијску одговорност продавца ако не успе да испоручи на време), колико је организација у могућности да се изврши прилагођавање систему приликом куповине, како ће се излазити на крај са поверљивошћу информација о пацијенту, и када доспева плаћање. Ствар је у детаљима, и иако су већина техничких термина уобичајени међу продавцима, други језик и нијансе нису. Успоставите </w:t>
      </w:r>
      <w:r w:rsidR="0016314E">
        <w:rPr>
          <w:szCs w:val="22"/>
        </w:rPr>
        <w:t>распоред</w:t>
      </w:r>
      <w:r w:rsidR="0016314E" w:rsidRPr="00F81C32">
        <w:rPr>
          <w:szCs w:val="22"/>
        </w:rPr>
        <w:t xml:space="preserve"> </w:t>
      </w:r>
      <w:r w:rsidRPr="00F81C32">
        <w:rPr>
          <w:szCs w:val="22"/>
        </w:rPr>
        <w:t xml:space="preserve">и </w:t>
      </w:r>
      <w:r w:rsidR="0016314E">
        <w:rPr>
          <w:szCs w:val="22"/>
        </w:rPr>
        <w:t xml:space="preserve">план </w:t>
      </w:r>
      <w:r w:rsidRPr="00F81C32">
        <w:rPr>
          <w:szCs w:val="22"/>
        </w:rPr>
        <w:t>пре</w:t>
      </w:r>
      <w:r w:rsidR="0016314E">
        <w:rPr>
          <w:szCs w:val="22"/>
        </w:rPr>
        <w:t>д и</w:t>
      </w:r>
      <w:r w:rsidRPr="00F81C32">
        <w:rPr>
          <w:szCs w:val="22"/>
        </w:rPr>
        <w:t>мплементациј</w:t>
      </w:r>
      <w:r w:rsidR="0016314E">
        <w:rPr>
          <w:szCs w:val="22"/>
        </w:rPr>
        <w:t>е</w:t>
      </w:r>
      <w:r w:rsidRPr="00F81C32">
        <w:rPr>
          <w:szCs w:val="22"/>
        </w:rPr>
        <w:t xml:space="preserve"> који укључује временску линију имплементације апликација и разумевање захтева </w:t>
      </w:r>
      <w:r w:rsidR="00EF09A5">
        <w:rPr>
          <w:szCs w:val="22"/>
        </w:rPr>
        <w:t>за ресурсима</w:t>
      </w:r>
      <w:r w:rsidR="0016314E">
        <w:rPr>
          <w:szCs w:val="22"/>
        </w:rPr>
        <w:t xml:space="preserve"> </w:t>
      </w:r>
      <w:r w:rsidRPr="00F81C32">
        <w:rPr>
          <w:szCs w:val="22"/>
        </w:rPr>
        <w:t xml:space="preserve">у свим </w:t>
      </w:r>
      <w:r w:rsidR="0016314E">
        <w:rPr>
          <w:szCs w:val="22"/>
        </w:rPr>
        <w:t>асп</w:t>
      </w:r>
      <w:r w:rsidRPr="00F81C32">
        <w:rPr>
          <w:szCs w:val="22"/>
        </w:rPr>
        <w:t>ектима имплементације, укључујући управљање културолошком променом, редизајн посла, апликационо спровођење, захтеве интеграције, и инфраструктурни развој и надоградњу, све што може потрошити значајна средства.</w:t>
      </w:r>
    </w:p>
    <w:p w:rsidR="00623EF9" w:rsidRDefault="00623EF9" w:rsidP="00746865">
      <w:pPr>
        <w:tabs>
          <w:tab w:val="left" w:pos="7217"/>
        </w:tabs>
        <w:rPr>
          <w:szCs w:val="22"/>
        </w:rPr>
      </w:pPr>
    </w:p>
    <w:p w:rsidR="00623EF9" w:rsidRPr="00387EA1" w:rsidRDefault="00623EF9" w:rsidP="00387EA1">
      <w:pPr>
        <w:pStyle w:val="Heading2"/>
      </w:pPr>
      <w:bookmarkStart w:id="6" w:name="_Toc529109402"/>
      <w:bookmarkStart w:id="7" w:name="_Toc4353562"/>
      <w:r w:rsidRPr="00387EA1">
        <w:t>Алатке пројектног менаџмента</w:t>
      </w:r>
      <w:bookmarkEnd w:id="6"/>
      <w:bookmarkEnd w:id="7"/>
    </w:p>
    <w:p w:rsidR="00623EF9" w:rsidRDefault="00623EF9" w:rsidP="00746865">
      <w:r>
        <w:t>Кроз ток пројекта набав</w:t>
      </w:r>
      <w:r w:rsidR="00AC436F">
        <w:t>ке</w:t>
      </w:r>
      <w:r>
        <w:t xml:space="preserve"> система, </w:t>
      </w:r>
      <w:r w:rsidR="009B0531">
        <w:t>настаће</w:t>
      </w:r>
      <w:r>
        <w:t xml:space="preserve"> доста материјала, од којих ће се многи </w:t>
      </w:r>
      <w:r w:rsidR="009B0531">
        <w:t>чувати</w:t>
      </w:r>
      <w:r>
        <w:t xml:space="preserve"> у пројектном складишту. </w:t>
      </w:r>
      <w:r w:rsidRPr="009B0531">
        <w:rPr>
          <w:i/>
        </w:rPr>
        <w:t>Пројектно складиште</w:t>
      </w:r>
      <w:r>
        <w:t xml:space="preserve"> служи као регистар активности и напретка управног одбора пројекта. Оно укључује такве информације и документе као што </w:t>
      </w:r>
      <w:r w:rsidR="00FD373F">
        <w:t>записници</w:t>
      </w:r>
      <w:r>
        <w:t xml:space="preserve"> </w:t>
      </w:r>
      <w:r w:rsidR="00FD373F">
        <w:t>са</w:t>
      </w:r>
      <w:r>
        <w:t xml:space="preserve"> састанака, кореспонденција са продавцем, захтев за предлог или захтев за информације, евалуационе обрасце, и кратке извештаје. Складиште може бити нарочито корисно када </w:t>
      </w:r>
      <w:r w:rsidR="00FD373F">
        <w:t>дође до</w:t>
      </w:r>
      <w:r>
        <w:t xml:space="preserve"> промен</w:t>
      </w:r>
      <w:r w:rsidR="00FD373F">
        <w:t>а</w:t>
      </w:r>
      <w:r>
        <w:t xml:space="preserve"> у особљу или у саставу одбора и када организација планира будуће пројекте. Пројектни менаџер треба да преузме лидерску улогу у осигуравању да је пројектно складиште успостављено и да се одржава. Овде имамо пример типичног садржаја једног пројектног складишта.</w:t>
      </w:r>
    </w:p>
    <w:p w:rsidR="00623EF9" w:rsidRDefault="00623EF9" w:rsidP="00746865">
      <w:pPr>
        <w:jc w:val="left"/>
      </w:pPr>
    </w:p>
    <w:p w:rsidR="00623EF9" w:rsidRPr="00FD5133" w:rsidRDefault="00623EF9" w:rsidP="00746865">
      <w:pPr>
        <w:pStyle w:val="Heading3"/>
        <w:spacing w:after="0"/>
      </w:pPr>
      <w:bookmarkStart w:id="8" w:name="_Toc529109403"/>
      <w:bookmarkStart w:id="9" w:name="_Toc4353563"/>
      <w:r w:rsidRPr="00735AD1">
        <w:t>Пример садржаја пројектног</w:t>
      </w:r>
      <w:r>
        <w:t xml:space="preserve"> складишта</w:t>
      </w:r>
      <w:bookmarkEnd w:id="8"/>
      <w:bookmarkEnd w:id="9"/>
    </w:p>
    <w:p w:rsidR="00623EF9" w:rsidRDefault="00623EF9" w:rsidP="00A946CB">
      <w:pPr>
        <w:pStyle w:val="ListParagraph"/>
        <w:numPr>
          <w:ilvl w:val="0"/>
          <w:numId w:val="8"/>
        </w:numPr>
        <w:spacing w:before="60"/>
        <w:ind w:left="714" w:hanging="357"/>
        <w:contextualSpacing w:val="0"/>
      </w:pPr>
      <w:r>
        <w:t>Трошкови одбора и чланарина (укључујући контактне информације)</w:t>
      </w:r>
    </w:p>
    <w:p w:rsidR="00623EF9" w:rsidRDefault="00623EF9" w:rsidP="00A946CB">
      <w:pPr>
        <w:pStyle w:val="ListParagraph"/>
        <w:numPr>
          <w:ilvl w:val="0"/>
          <w:numId w:val="8"/>
        </w:numPr>
        <w:spacing w:before="60"/>
        <w:ind w:left="714" w:hanging="357"/>
        <w:contextualSpacing w:val="0"/>
      </w:pPr>
      <w:r>
        <w:t>Циљеви пројекта (укључујући методе које ће се користити да се одабере систем)</w:t>
      </w:r>
    </w:p>
    <w:p w:rsidR="00623EF9" w:rsidRDefault="00623EF9" w:rsidP="00A946CB">
      <w:pPr>
        <w:pStyle w:val="ListParagraph"/>
        <w:numPr>
          <w:ilvl w:val="0"/>
          <w:numId w:val="8"/>
        </w:numPr>
        <w:spacing w:before="60"/>
        <w:ind w:left="714" w:hanging="357"/>
        <w:contextualSpacing w:val="0"/>
      </w:pPr>
      <w:r>
        <w:t>Циљеви система</w:t>
      </w:r>
    </w:p>
    <w:p w:rsidR="00623EF9" w:rsidRDefault="00623EF9" w:rsidP="00A946CB">
      <w:pPr>
        <w:pStyle w:val="ListParagraph"/>
        <w:numPr>
          <w:ilvl w:val="0"/>
          <w:numId w:val="8"/>
        </w:numPr>
        <w:spacing w:before="60"/>
        <w:ind w:left="714" w:hanging="357"/>
        <w:contextualSpacing w:val="0"/>
      </w:pPr>
      <w:r>
        <w:t>Временска линија активности одбора (на пример</w:t>
      </w:r>
      <w:r w:rsidR="00E37D2E">
        <w:t>,</w:t>
      </w:r>
      <w:r>
        <w:t xml:space="preserve"> Гант</w:t>
      </w:r>
      <w:r w:rsidR="00E37D2E">
        <w:t xml:space="preserve">ов </w:t>
      </w:r>
      <w:r>
        <w:t>графикон)</w:t>
      </w:r>
    </w:p>
    <w:p w:rsidR="00623EF9" w:rsidRDefault="00623EF9" w:rsidP="00A946CB">
      <w:pPr>
        <w:pStyle w:val="ListParagraph"/>
        <w:numPr>
          <w:ilvl w:val="0"/>
          <w:numId w:val="8"/>
        </w:numPr>
        <w:spacing w:before="60"/>
        <w:ind w:left="714" w:hanging="357"/>
        <w:contextualSpacing w:val="0"/>
      </w:pPr>
      <w:r>
        <w:t>Захтеви система (обавезни, пожељни)</w:t>
      </w:r>
    </w:p>
    <w:p w:rsidR="00623EF9" w:rsidRDefault="00623EF9" w:rsidP="00A946CB">
      <w:pPr>
        <w:pStyle w:val="ListParagraph"/>
        <w:numPr>
          <w:ilvl w:val="0"/>
          <w:numId w:val="8"/>
        </w:numPr>
        <w:spacing w:before="60"/>
        <w:ind w:left="714" w:hanging="357"/>
        <w:contextualSpacing w:val="0"/>
      </w:pPr>
      <w:r>
        <w:t>Захтев за предлог</w:t>
      </w:r>
    </w:p>
    <w:p w:rsidR="00623EF9" w:rsidRDefault="00623EF9" w:rsidP="00A946CB">
      <w:pPr>
        <w:pStyle w:val="ListParagraph"/>
        <w:numPr>
          <w:ilvl w:val="0"/>
          <w:numId w:val="8"/>
        </w:numPr>
        <w:spacing w:before="60"/>
        <w:ind w:left="714" w:hanging="357"/>
        <w:contextualSpacing w:val="0"/>
      </w:pPr>
      <w:r>
        <w:t>Захтев за информације</w:t>
      </w:r>
    </w:p>
    <w:p w:rsidR="00623EF9" w:rsidRDefault="00623EF9" w:rsidP="00A946CB">
      <w:pPr>
        <w:pStyle w:val="ListParagraph"/>
        <w:numPr>
          <w:ilvl w:val="0"/>
          <w:numId w:val="8"/>
        </w:numPr>
        <w:spacing w:before="60"/>
        <w:ind w:left="714" w:hanging="357"/>
        <w:contextualSpacing w:val="0"/>
      </w:pPr>
      <w:r>
        <w:t xml:space="preserve">Евалуациони листићи за одговоре </w:t>
      </w:r>
      <w:r w:rsidR="00836B39">
        <w:t>RFP</w:t>
      </w:r>
      <w:r>
        <w:t>-у, демонстрације продавца, место посета, проверене препоруке</w:t>
      </w:r>
    </w:p>
    <w:p w:rsidR="00623EF9" w:rsidRPr="00150F0B" w:rsidRDefault="00623EF9" w:rsidP="00A946CB">
      <w:pPr>
        <w:pStyle w:val="ListParagraph"/>
        <w:numPr>
          <w:ilvl w:val="0"/>
          <w:numId w:val="8"/>
        </w:numPr>
        <w:spacing w:before="60"/>
        <w:ind w:left="714" w:hanging="357"/>
        <w:contextualSpacing w:val="0"/>
      </w:pPr>
      <w:r>
        <w:t>Кратак извештај и препоруке</w:t>
      </w:r>
    </w:p>
    <w:p w:rsidR="00150F0B" w:rsidRPr="00150F0B" w:rsidRDefault="00150F0B" w:rsidP="00A946CB">
      <w:pPr>
        <w:pStyle w:val="ListParagraph"/>
        <w:numPr>
          <w:ilvl w:val="0"/>
          <w:numId w:val="8"/>
        </w:numPr>
        <w:spacing w:before="60"/>
        <w:ind w:left="714" w:hanging="357"/>
        <w:contextualSpacing w:val="0"/>
      </w:pPr>
      <w:r w:rsidRPr="00150F0B">
        <w:rPr>
          <w:rFonts w:cs="Arial"/>
        </w:rPr>
        <w:t>Буџет пројекта и средства</w:t>
      </w:r>
    </w:p>
    <w:p w:rsidR="00150F0B" w:rsidRDefault="00150F0B" w:rsidP="00150F0B">
      <w:pPr>
        <w:pStyle w:val="ListParagraph"/>
      </w:pPr>
    </w:p>
    <w:p w:rsidR="00AF4C55" w:rsidRPr="00990033" w:rsidRDefault="00AF4C55" w:rsidP="00AF4C55">
      <w:pPr>
        <w:rPr>
          <w:lang/>
        </w:rPr>
      </w:pPr>
      <w:r>
        <w:lastRenderedPageBreak/>
        <w:tab/>
        <w:t>Управљање различитим аспектима пројекта и координирање активностима може бити изазов, нарочито у великим организацијама или када је доста људи укључено и када се многе активности дешавају истовремено. Важно је да менаџер пројекта помаже онима који су укључени у пројекат да би се успоставиле јасне улоге и одговорности појединачно за сваког члана одбора, да се одреде циљни датуми, и да се договори о методама комуникације у напретку и проблемима. Многе алатке пројектног менаџмента које постоје могу овде бити од користи. На пример, Гантов графикон (Табела 5) може документовати циљеве пројекта, задатке и активности, одговорне стране, циљне датуме и прекретнице. Један Гантов графикон може да има такође и графички приказ свих пројектних задатака и активности, показујући оне које могу да се десе истовремено, а које морају бити завршене пре него што се започне са неким другим задатком. Друге алатке омогућују да се издвоји време, особље и финансијска средства за сваку активност. Гантова табела и друге временске линије могу да буду креиране у софтверским програмима као што су Visio, Microsoft Project или SmartDraw.. Дискусија о овим алаткама је изван оквира ових предавања  и може се наћи у већини уводних уџбеника за управљање пројектима.</w:t>
      </w:r>
    </w:p>
    <w:tbl>
      <w:tblPr>
        <w:tblpPr w:leftFromText="180" w:rightFromText="180" w:vertAnchor="text" w:horzAnchor="margin" w:tblpXSpec="center" w:tblpY="992"/>
        <w:tblOverlap w:val="never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"/>
        <w:gridCol w:w="1501"/>
        <w:gridCol w:w="1042"/>
        <w:gridCol w:w="7"/>
        <w:gridCol w:w="984"/>
        <w:gridCol w:w="575"/>
        <w:gridCol w:w="567"/>
        <w:gridCol w:w="142"/>
        <w:gridCol w:w="425"/>
        <w:gridCol w:w="425"/>
        <w:gridCol w:w="567"/>
        <w:gridCol w:w="567"/>
        <w:gridCol w:w="425"/>
        <w:gridCol w:w="142"/>
        <w:gridCol w:w="567"/>
        <w:gridCol w:w="567"/>
        <w:gridCol w:w="567"/>
        <w:gridCol w:w="567"/>
        <w:gridCol w:w="461"/>
      </w:tblGrid>
      <w:tr w:rsidR="00623EF9" w:rsidRPr="00886CD3" w:rsidTr="00F73B06">
        <w:trPr>
          <w:trHeight w:val="456"/>
        </w:trPr>
        <w:tc>
          <w:tcPr>
            <w:tcW w:w="10548" w:type="dxa"/>
            <w:gridSpan w:val="19"/>
            <w:tcBorders>
              <w:top w:val="nil"/>
              <w:left w:val="nil"/>
              <w:right w:val="nil"/>
            </w:tcBorders>
            <w:shd w:val="clear" w:color="auto" w:fill="auto"/>
          </w:tcPr>
          <w:p w:rsidR="00623EF9" w:rsidRPr="00DF1D1A" w:rsidRDefault="00623EF9" w:rsidP="00746865">
            <w:pPr>
              <w:rPr>
                <w:b/>
                <w:lang/>
              </w:rPr>
            </w:pPr>
            <w:r w:rsidRPr="00FD5133">
              <w:rPr>
                <w:b/>
              </w:rPr>
              <w:t>ТАБЕЛА 5</w:t>
            </w:r>
            <w:r>
              <w:rPr>
                <w:b/>
              </w:rPr>
              <w:t xml:space="preserve">. </w:t>
            </w:r>
            <w:r w:rsidRPr="00FD5133">
              <w:t xml:space="preserve">Пример </w:t>
            </w:r>
            <w:r w:rsidR="00A2098C">
              <w:t xml:space="preserve">једноставног </w:t>
            </w:r>
            <w:r w:rsidRPr="00FD5133">
              <w:t>Гантов</w:t>
            </w:r>
            <w:r w:rsidR="00A2098C">
              <w:t>ог (</w:t>
            </w:r>
            <w:r w:rsidR="00752CE2">
              <w:t>G</w:t>
            </w:r>
            <w:r w:rsidR="00A2098C">
              <w:t>annt)</w:t>
            </w:r>
            <w:r w:rsidR="00752CE2">
              <w:t xml:space="preserve"> графикона</w:t>
            </w:r>
          </w:p>
        </w:tc>
      </w:tr>
      <w:tr w:rsidR="00623EF9" w:rsidRPr="00D5205F" w:rsidTr="00F85309">
        <w:trPr>
          <w:trHeight w:val="456"/>
        </w:trPr>
        <w:tc>
          <w:tcPr>
            <w:tcW w:w="450" w:type="dxa"/>
            <w:vMerge w:val="restart"/>
            <w:shd w:val="clear" w:color="auto" w:fill="auto"/>
            <w:vAlign w:val="center"/>
          </w:tcPr>
          <w:p w:rsidR="00623EF9" w:rsidRPr="00F1443F" w:rsidRDefault="00623EF9" w:rsidP="00F85309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ИД</w:t>
            </w:r>
          </w:p>
        </w:tc>
        <w:tc>
          <w:tcPr>
            <w:tcW w:w="1501" w:type="dxa"/>
            <w:vMerge w:val="restart"/>
            <w:shd w:val="clear" w:color="auto" w:fill="auto"/>
            <w:vAlign w:val="center"/>
          </w:tcPr>
          <w:p w:rsidR="00623EF9" w:rsidRPr="00D5205F" w:rsidRDefault="00752CE2" w:rsidP="001E708C">
            <w:pPr>
              <w:jc w:val="center"/>
              <w:rPr>
                <w:sz w:val="16"/>
                <w:szCs w:val="16"/>
                <w:lang w:val="sr-Latn-CS"/>
              </w:rPr>
            </w:pPr>
            <w:r>
              <w:rPr>
                <w:sz w:val="16"/>
                <w:szCs w:val="16"/>
              </w:rPr>
              <w:t>EMR</w:t>
            </w:r>
            <w:r w:rsidR="00623EF9">
              <w:rPr>
                <w:sz w:val="16"/>
                <w:szCs w:val="16"/>
              </w:rPr>
              <w:t xml:space="preserve"> одабир пројекта</w:t>
            </w:r>
          </w:p>
        </w:tc>
        <w:tc>
          <w:tcPr>
            <w:tcW w:w="1049" w:type="dxa"/>
            <w:gridSpan w:val="2"/>
            <w:vMerge w:val="restart"/>
            <w:shd w:val="clear" w:color="auto" w:fill="auto"/>
            <w:vAlign w:val="center"/>
          </w:tcPr>
          <w:p w:rsidR="00623EF9" w:rsidRPr="00D5205F" w:rsidRDefault="00623EF9" w:rsidP="001E708C">
            <w:pPr>
              <w:jc w:val="center"/>
              <w:rPr>
                <w:lang w:val="sr-Latn-CS"/>
              </w:rPr>
            </w:pPr>
            <w:r w:rsidRPr="0093289F">
              <w:rPr>
                <w:sz w:val="16"/>
                <w:szCs w:val="16"/>
              </w:rPr>
              <w:t>Почетак</w:t>
            </w:r>
          </w:p>
        </w:tc>
        <w:tc>
          <w:tcPr>
            <w:tcW w:w="984" w:type="dxa"/>
            <w:vMerge w:val="restart"/>
            <w:shd w:val="clear" w:color="auto" w:fill="auto"/>
            <w:vAlign w:val="center"/>
          </w:tcPr>
          <w:p w:rsidR="00623EF9" w:rsidRPr="00D5205F" w:rsidRDefault="00623EF9" w:rsidP="001E708C">
            <w:pPr>
              <w:jc w:val="center"/>
              <w:rPr>
                <w:lang w:val="sr-Latn-CS"/>
              </w:rPr>
            </w:pPr>
            <w:r w:rsidRPr="0093289F">
              <w:rPr>
                <w:sz w:val="16"/>
                <w:szCs w:val="16"/>
              </w:rPr>
              <w:t>Крај</w:t>
            </w:r>
          </w:p>
        </w:tc>
        <w:tc>
          <w:tcPr>
            <w:tcW w:w="1284" w:type="dxa"/>
            <w:gridSpan w:val="3"/>
            <w:shd w:val="clear" w:color="auto" w:fill="auto"/>
            <w:vAlign w:val="center"/>
          </w:tcPr>
          <w:p w:rsidR="00623EF9" w:rsidRDefault="00623EF9" w:rsidP="00F06B5F">
            <w:pPr>
              <w:jc w:val="center"/>
              <w:rPr>
                <w:sz w:val="16"/>
                <w:szCs w:val="16"/>
              </w:rPr>
            </w:pPr>
            <w:r w:rsidRPr="0093289F">
              <w:rPr>
                <w:sz w:val="16"/>
                <w:szCs w:val="16"/>
              </w:rPr>
              <w:t>Јануар 2009</w:t>
            </w:r>
          </w:p>
        </w:tc>
        <w:tc>
          <w:tcPr>
            <w:tcW w:w="2409" w:type="dxa"/>
            <w:gridSpan w:val="5"/>
            <w:shd w:val="clear" w:color="auto" w:fill="auto"/>
            <w:vAlign w:val="center"/>
          </w:tcPr>
          <w:p w:rsidR="00623EF9" w:rsidRPr="0093289F" w:rsidRDefault="00623EF9" w:rsidP="00F06B5F">
            <w:pPr>
              <w:jc w:val="center"/>
              <w:rPr>
                <w:sz w:val="16"/>
                <w:szCs w:val="16"/>
              </w:rPr>
            </w:pPr>
            <w:r w:rsidRPr="0093289F">
              <w:rPr>
                <w:sz w:val="16"/>
                <w:szCs w:val="16"/>
              </w:rPr>
              <w:t>Фебруар 2009</w:t>
            </w:r>
          </w:p>
        </w:tc>
        <w:tc>
          <w:tcPr>
            <w:tcW w:w="2871" w:type="dxa"/>
            <w:gridSpan w:val="6"/>
            <w:shd w:val="clear" w:color="auto" w:fill="auto"/>
            <w:vAlign w:val="center"/>
          </w:tcPr>
          <w:p w:rsidR="00623EF9" w:rsidRPr="0093289F" w:rsidRDefault="00623EF9" w:rsidP="00F06B5F">
            <w:pPr>
              <w:jc w:val="center"/>
              <w:rPr>
                <w:sz w:val="16"/>
                <w:szCs w:val="16"/>
              </w:rPr>
            </w:pPr>
            <w:r w:rsidRPr="0093289F">
              <w:rPr>
                <w:sz w:val="16"/>
                <w:szCs w:val="16"/>
              </w:rPr>
              <w:t>Март 2009</w:t>
            </w:r>
          </w:p>
        </w:tc>
      </w:tr>
      <w:tr w:rsidR="00623EF9" w:rsidRPr="00D5205F" w:rsidTr="00F85309">
        <w:trPr>
          <w:trHeight w:val="455"/>
        </w:trPr>
        <w:tc>
          <w:tcPr>
            <w:tcW w:w="450" w:type="dxa"/>
            <w:vMerge/>
            <w:shd w:val="clear" w:color="auto" w:fill="auto"/>
            <w:vAlign w:val="center"/>
          </w:tcPr>
          <w:p w:rsidR="00623EF9" w:rsidRDefault="00623EF9" w:rsidP="00F8530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01" w:type="dxa"/>
            <w:vMerge/>
            <w:shd w:val="clear" w:color="auto" w:fill="auto"/>
            <w:vAlign w:val="center"/>
          </w:tcPr>
          <w:p w:rsidR="00623EF9" w:rsidRDefault="00623EF9" w:rsidP="00F8530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49" w:type="dxa"/>
            <w:gridSpan w:val="2"/>
            <w:vMerge/>
            <w:shd w:val="clear" w:color="auto" w:fill="auto"/>
            <w:vAlign w:val="center"/>
          </w:tcPr>
          <w:p w:rsidR="00623EF9" w:rsidRPr="0093289F" w:rsidRDefault="00623EF9" w:rsidP="00F8530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:rsidR="00623EF9" w:rsidRPr="0093289F" w:rsidRDefault="00623EF9" w:rsidP="00F8530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:rsidR="00623EF9" w:rsidRPr="0093289F" w:rsidRDefault="00623EF9" w:rsidP="00F85309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23EF9" w:rsidRPr="0093289F" w:rsidRDefault="00623EF9" w:rsidP="00F85309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1/23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623EF9" w:rsidRPr="0093289F" w:rsidRDefault="00623EF9" w:rsidP="00F85309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23EF9" w:rsidRPr="00EF4214" w:rsidRDefault="00623EF9" w:rsidP="00F85309">
            <w:pPr>
              <w:jc w:val="left"/>
              <w:rPr>
                <w:sz w:val="15"/>
                <w:szCs w:val="15"/>
              </w:rPr>
            </w:pPr>
            <w:r w:rsidRPr="00EF4214">
              <w:rPr>
                <w:sz w:val="15"/>
                <w:szCs w:val="15"/>
              </w:rPr>
              <w:t>2/6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23EF9" w:rsidRPr="0093289F" w:rsidRDefault="00623EF9" w:rsidP="00F85309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2/13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23EF9" w:rsidRPr="0093289F" w:rsidRDefault="00623EF9" w:rsidP="00F85309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623EF9" w:rsidRPr="0093289F" w:rsidRDefault="00623EF9" w:rsidP="00F85309">
            <w:pPr>
              <w:jc w:val="left"/>
              <w:rPr>
                <w:sz w:val="16"/>
                <w:szCs w:val="16"/>
              </w:rPr>
            </w:pPr>
            <w:r w:rsidRPr="00C848C3">
              <w:rPr>
                <w:sz w:val="16"/>
                <w:szCs w:val="16"/>
              </w:rPr>
              <w:t>2/27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23EF9" w:rsidRPr="0093289F" w:rsidRDefault="00623EF9" w:rsidP="00F85309">
            <w:pPr>
              <w:jc w:val="left"/>
              <w:rPr>
                <w:sz w:val="16"/>
                <w:szCs w:val="16"/>
              </w:rPr>
            </w:pPr>
            <w:r w:rsidRPr="00C848C3">
              <w:rPr>
                <w:sz w:val="16"/>
                <w:szCs w:val="16"/>
              </w:rPr>
              <w:t>3/6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23EF9" w:rsidRPr="0093289F" w:rsidRDefault="00623EF9" w:rsidP="00F85309">
            <w:pPr>
              <w:jc w:val="left"/>
              <w:rPr>
                <w:sz w:val="16"/>
                <w:szCs w:val="16"/>
              </w:rPr>
            </w:pPr>
            <w:r w:rsidRPr="00D4703C">
              <w:rPr>
                <w:sz w:val="16"/>
                <w:szCs w:val="16"/>
              </w:rPr>
              <w:t>3/13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23EF9" w:rsidRPr="0093289F" w:rsidRDefault="00623EF9" w:rsidP="00F85309">
            <w:pPr>
              <w:jc w:val="left"/>
              <w:rPr>
                <w:sz w:val="16"/>
                <w:szCs w:val="16"/>
              </w:rPr>
            </w:pPr>
            <w:r w:rsidRPr="00D4703C">
              <w:rPr>
                <w:sz w:val="16"/>
                <w:szCs w:val="16"/>
              </w:rPr>
              <w:t>3/20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23EF9" w:rsidRPr="0093289F" w:rsidRDefault="00623EF9" w:rsidP="00F85309">
            <w:pPr>
              <w:jc w:val="left"/>
              <w:rPr>
                <w:sz w:val="16"/>
                <w:szCs w:val="16"/>
              </w:rPr>
            </w:pPr>
            <w:r w:rsidRPr="00D4703C">
              <w:rPr>
                <w:sz w:val="16"/>
                <w:szCs w:val="16"/>
              </w:rPr>
              <w:t>3/27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623EF9" w:rsidRPr="0093289F" w:rsidRDefault="00623EF9" w:rsidP="00F85309">
            <w:pPr>
              <w:jc w:val="left"/>
              <w:rPr>
                <w:sz w:val="16"/>
                <w:szCs w:val="16"/>
              </w:rPr>
            </w:pPr>
            <w:r w:rsidRPr="00D4703C">
              <w:rPr>
                <w:sz w:val="16"/>
                <w:szCs w:val="16"/>
              </w:rPr>
              <w:t>4/3</w:t>
            </w:r>
          </w:p>
        </w:tc>
      </w:tr>
      <w:tr w:rsidR="00623EF9" w:rsidRPr="00D52553" w:rsidTr="00F85309">
        <w:trPr>
          <w:trHeight w:val="757"/>
        </w:trPr>
        <w:tc>
          <w:tcPr>
            <w:tcW w:w="450" w:type="dxa"/>
            <w:shd w:val="clear" w:color="auto" w:fill="auto"/>
            <w:vAlign w:val="center"/>
          </w:tcPr>
          <w:p w:rsidR="00623EF9" w:rsidRPr="0093289F" w:rsidRDefault="00623EF9" w:rsidP="00F85309">
            <w:pPr>
              <w:jc w:val="left"/>
              <w:rPr>
                <w:sz w:val="16"/>
                <w:szCs w:val="16"/>
              </w:rPr>
            </w:pPr>
            <w:r w:rsidRPr="00D5205F">
              <w:rPr>
                <w:sz w:val="16"/>
                <w:szCs w:val="16"/>
                <w:lang w:val="sr-Latn-CS"/>
              </w:rPr>
              <w:t>1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23EF9" w:rsidRPr="0093289F" w:rsidRDefault="00623EF9" w:rsidP="00F85309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Дефинишите циљеве пројекта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623EF9" w:rsidRPr="0093289F" w:rsidRDefault="00623EF9" w:rsidP="00F85309">
            <w:pPr>
              <w:jc w:val="left"/>
              <w:rPr>
                <w:sz w:val="16"/>
                <w:szCs w:val="16"/>
              </w:rPr>
            </w:pPr>
            <w:r w:rsidRPr="00D5205F">
              <w:rPr>
                <w:sz w:val="16"/>
                <w:szCs w:val="16"/>
                <w:lang w:val="sr-Latn-CS"/>
              </w:rPr>
              <w:t>1/17/2009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623EF9" w:rsidRPr="0093289F" w:rsidRDefault="00623EF9" w:rsidP="00F85309">
            <w:pPr>
              <w:jc w:val="left"/>
              <w:rPr>
                <w:sz w:val="16"/>
                <w:szCs w:val="16"/>
              </w:rPr>
            </w:pPr>
            <w:r w:rsidRPr="00D5205F">
              <w:rPr>
                <w:sz w:val="16"/>
                <w:szCs w:val="16"/>
                <w:lang w:val="sr-Latn-CS"/>
              </w:rPr>
              <w:t>1/17/2009</w:t>
            </w:r>
          </w:p>
        </w:tc>
        <w:tc>
          <w:tcPr>
            <w:tcW w:w="6564" w:type="dxa"/>
            <w:gridSpan w:val="14"/>
            <w:shd w:val="clear" w:color="auto" w:fill="auto"/>
            <w:vAlign w:val="center"/>
          </w:tcPr>
          <w:p w:rsidR="00B3061A" w:rsidRDefault="00877214" w:rsidP="00F85309">
            <w:pPr>
              <w:jc w:val="left"/>
              <w:rPr>
                <w:sz w:val="16"/>
                <w:szCs w:val="16"/>
                <w:lang w:val="sr-Latn-CS"/>
              </w:rPr>
            </w:pPr>
            <w:r w:rsidRPr="00877214">
              <w:rPr>
                <w:noProof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.85pt;margin-top:-1.2pt;width:3.55pt;height:20.4pt;z-index:251660288;mso-height-percent:200;mso-position-horizontal-relative:text;mso-position-vertical-relative:text;mso-height-percent:200;mso-width-relative:margin;mso-height-relative:margin" fillcolor="#a5a5a5 [2092]" stroked="f" strokecolor="black [3200]" strokeweight="1pt">
                  <v:stroke dashstyle="dash"/>
                  <v:shadow color="#868686"/>
                  <v:textbox style="mso-next-textbox:#_x0000_s1027;mso-fit-shape-to-text:t">
                    <w:txbxContent>
                      <w:p w:rsidR="007124D2" w:rsidRPr="007124D2" w:rsidRDefault="007124D2" w:rsidP="007124D2"/>
                    </w:txbxContent>
                  </v:textbox>
                </v:shape>
              </w:pict>
            </w:r>
          </w:p>
          <w:p w:rsidR="00623EF9" w:rsidRPr="00D52553" w:rsidRDefault="00623EF9" w:rsidP="00F85309">
            <w:pPr>
              <w:jc w:val="left"/>
              <w:rPr>
                <w:highlight w:val="lightGray"/>
              </w:rPr>
            </w:pPr>
          </w:p>
        </w:tc>
      </w:tr>
      <w:tr w:rsidR="00623EF9" w:rsidRPr="00D5205F" w:rsidTr="00F85309">
        <w:trPr>
          <w:trHeight w:val="757"/>
        </w:trPr>
        <w:tc>
          <w:tcPr>
            <w:tcW w:w="450" w:type="dxa"/>
            <w:shd w:val="clear" w:color="auto" w:fill="auto"/>
            <w:vAlign w:val="center"/>
          </w:tcPr>
          <w:p w:rsidR="00623EF9" w:rsidRPr="00D5205F" w:rsidRDefault="00623EF9" w:rsidP="00F85309">
            <w:pPr>
              <w:jc w:val="left"/>
              <w:rPr>
                <w:sz w:val="16"/>
                <w:szCs w:val="16"/>
                <w:lang w:val="sr-Latn-CS"/>
              </w:rPr>
            </w:pPr>
            <w:r w:rsidRPr="00D5205F">
              <w:rPr>
                <w:sz w:val="16"/>
                <w:szCs w:val="16"/>
                <w:lang w:val="sr-Latn-CS"/>
              </w:rPr>
              <w:t>2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23EF9" w:rsidRPr="007D12C2" w:rsidRDefault="00623EF9" w:rsidP="00F85309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Спроведите прелиминарни преглед продав</w:t>
            </w:r>
            <w:r w:rsidR="00B3061A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ца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623EF9" w:rsidRPr="00D5205F" w:rsidRDefault="00623EF9" w:rsidP="00F85309">
            <w:pPr>
              <w:jc w:val="left"/>
              <w:rPr>
                <w:sz w:val="16"/>
                <w:szCs w:val="16"/>
                <w:lang w:val="sr-Latn-CS"/>
              </w:rPr>
            </w:pPr>
            <w:r w:rsidRPr="00D5205F">
              <w:rPr>
                <w:sz w:val="16"/>
                <w:szCs w:val="16"/>
                <w:lang w:val="sr-Latn-CS"/>
              </w:rPr>
              <w:t>1/21/2009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623EF9" w:rsidRPr="00D5205F" w:rsidRDefault="00623EF9" w:rsidP="00F85309">
            <w:pPr>
              <w:jc w:val="left"/>
              <w:rPr>
                <w:sz w:val="16"/>
                <w:szCs w:val="16"/>
                <w:lang w:val="sr-Latn-CS"/>
              </w:rPr>
            </w:pPr>
            <w:r w:rsidRPr="00D5205F">
              <w:rPr>
                <w:sz w:val="16"/>
                <w:szCs w:val="16"/>
                <w:lang w:val="sr-Latn-CS"/>
              </w:rPr>
              <w:t>2/8/2009</w:t>
            </w:r>
          </w:p>
        </w:tc>
        <w:tc>
          <w:tcPr>
            <w:tcW w:w="6564" w:type="dxa"/>
            <w:gridSpan w:val="14"/>
            <w:shd w:val="clear" w:color="auto" w:fill="auto"/>
            <w:vAlign w:val="center"/>
          </w:tcPr>
          <w:p w:rsidR="00623EF9" w:rsidRDefault="00623EF9" w:rsidP="00F85309">
            <w:pPr>
              <w:jc w:val="left"/>
            </w:pPr>
          </w:p>
          <w:tbl>
            <w:tblPr>
              <w:tblW w:w="0" w:type="auto"/>
              <w:tblInd w:w="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577"/>
            </w:tblGrid>
            <w:tr w:rsidR="00623EF9" w:rsidTr="00F73B06">
              <w:trPr>
                <w:trHeight w:val="411"/>
              </w:trPr>
              <w:tc>
                <w:tcPr>
                  <w:tcW w:w="1577" w:type="dxa"/>
                  <w:shd w:val="clear" w:color="auto" w:fill="BFBFBF"/>
                </w:tcPr>
                <w:p w:rsidR="00623EF9" w:rsidRDefault="00623EF9" w:rsidP="00F85309">
                  <w:pPr>
                    <w:framePr w:hSpace="180" w:wrap="around" w:vAnchor="text" w:hAnchor="margin" w:xAlign="center" w:y="992"/>
                    <w:suppressOverlap/>
                    <w:jc w:val="left"/>
                    <w:rPr>
                      <w:sz w:val="16"/>
                      <w:szCs w:val="16"/>
                      <w:lang w:val="sr-Latn-CS"/>
                    </w:rPr>
                  </w:pPr>
                </w:p>
              </w:tc>
            </w:tr>
          </w:tbl>
          <w:p w:rsidR="00623EF9" w:rsidRPr="00D5205F" w:rsidRDefault="00623EF9" w:rsidP="00F85309">
            <w:pPr>
              <w:jc w:val="left"/>
              <w:rPr>
                <w:sz w:val="16"/>
                <w:szCs w:val="16"/>
                <w:lang w:val="sr-Latn-CS"/>
              </w:rPr>
            </w:pPr>
          </w:p>
        </w:tc>
      </w:tr>
      <w:tr w:rsidR="00623EF9" w:rsidRPr="00D5205F" w:rsidTr="00F85309">
        <w:trPr>
          <w:trHeight w:val="757"/>
        </w:trPr>
        <w:tc>
          <w:tcPr>
            <w:tcW w:w="450" w:type="dxa"/>
            <w:shd w:val="clear" w:color="auto" w:fill="auto"/>
            <w:vAlign w:val="center"/>
          </w:tcPr>
          <w:p w:rsidR="00623EF9" w:rsidRPr="00D5205F" w:rsidRDefault="00623EF9" w:rsidP="00F85309">
            <w:pPr>
              <w:jc w:val="left"/>
              <w:rPr>
                <w:sz w:val="16"/>
                <w:szCs w:val="16"/>
                <w:lang w:val="sr-Latn-CS"/>
              </w:rPr>
            </w:pPr>
            <w:r w:rsidRPr="00D5205F">
              <w:rPr>
                <w:sz w:val="16"/>
                <w:szCs w:val="16"/>
                <w:lang w:val="sr-Latn-CS"/>
              </w:rPr>
              <w:t>3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23EF9" w:rsidRPr="00B3061A" w:rsidRDefault="00623EF9" w:rsidP="00F85309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Одредите системске захтеве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623EF9" w:rsidRPr="00D5205F" w:rsidRDefault="00623EF9" w:rsidP="00F85309">
            <w:pPr>
              <w:jc w:val="left"/>
              <w:rPr>
                <w:sz w:val="16"/>
                <w:szCs w:val="16"/>
                <w:lang w:val="sr-Latn-CS"/>
              </w:rPr>
            </w:pPr>
            <w:r w:rsidRPr="00D5205F">
              <w:rPr>
                <w:sz w:val="16"/>
                <w:szCs w:val="16"/>
                <w:lang w:val="sr-Latn-CS"/>
              </w:rPr>
              <w:t>1/21/2009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623EF9" w:rsidRPr="00D5205F" w:rsidRDefault="00623EF9" w:rsidP="00F85309">
            <w:pPr>
              <w:jc w:val="left"/>
              <w:rPr>
                <w:sz w:val="16"/>
                <w:szCs w:val="16"/>
                <w:lang w:val="sr-Latn-CS"/>
              </w:rPr>
            </w:pPr>
            <w:r w:rsidRPr="00D5205F">
              <w:rPr>
                <w:sz w:val="16"/>
                <w:szCs w:val="16"/>
                <w:lang w:val="sr-Latn-CS"/>
              </w:rPr>
              <w:t>3/15/2009</w:t>
            </w:r>
          </w:p>
        </w:tc>
        <w:tc>
          <w:tcPr>
            <w:tcW w:w="6564" w:type="dxa"/>
            <w:gridSpan w:val="14"/>
            <w:shd w:val="clear" w:color="auto" w:fill="auto"/>
            <w:vAlign w:val="center"/>
          </w:tcPr>
          <w:p w:rsidR="00623EF9" w:rsidRDefault="00623EF9" w:rsidP="00F85309">
            <w:pPr>
              <w:jc w:val="left"/>
            </w:pPr>
          </w:p>
          <w:tbl>
            <w:tblPr>
              <w:tblW w:w="0" w:type="auto"/>
              <w:tblInd w:w="4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4269"/>
            </w:tblGrid>
            <w:tr w:rsidR="00623EF9" w:rsidTr="00F73B06">
              <w:trPr>
                <w:trHeight w:val="377"/>
              </w:trPr>
              <w:tc>
                <w:tcPr>
                  <w:tcW w:w="4269" w:type="dxa"/>
                  <w:shd w:val="clear" w:color="auto" w:fill="BFBFBF"/>
                </w:tcPr>
                <w:p w:rsidR="00623EF9" w:rsidRDefault="00623EF9" w:rsidP="00F85309">
                  <w:pPr>
                    <w:framePr w:hSpace="180" w:wrap="around" w:vAnchor="text" w:hAnchor="margin" w:xAlign="center" w:y="992"/>
                    <w:suppressOverlap/>
                    <w:jc w:val="left"/>
                    <w:rPr>
                      <w:lang w:val="sr-Latn-CS"/>
                    </w:rPr>
                  </w:pPr>
                </w:p>
              </w:tc>
            </w:tr>
          </w:tbl>
          <w:p w:rsidR="00623EF9" w:rsidRPr="00D5205F" w:rsidRDefault="00623EF9" w:rsidP="00F85309">
            <w:pPr>
              <w:jc w:val="left"/>
              <w:rPr>
                <w:lang w:val="sr-Latn-CS"/>
              </w:rPr>
            </w:pPr>
          </w:p>
        </w:tc>
      </w:tr>
      <w:tr w:rsidR="00623EF9" w:rsidRPr="00D5205F" w:rsidTr="00F85309">
        <w:trPr>
          <w:trHeight w:val="757"/>
        </w:trPr>
        <w:tc>
          <w:tcPr>
            <w:tcW w:w="450" w:type="dxa"/>
            <w:shd w:val="clear" w:color="auto" w:fill="auto"/>
            <w:vAlign w:val="center"/>
          </w:tcPr>
          <w:p w:rsidR="00623EF9" w:rsidRPr="00D5205F" w:rsidRDefault="00623EF9" w:rsidP="00F85309">
            <w:pPr>
              <w:jc w:val="left"/>
              <w:rPr>
                <w:sz w:val="16"/>
                <w:szCs w:val="16"/>
                <w:lang w:val="sr-Latn-CS"/>
              </w:rPr>
            </w:pPr>
            <w:r w:rsidRPr="00D5205F">
              <w:rPr>
                <w:sz w:val="16"/>
                <w:szCs w:val="16"/>
                <w:lang w:val="sr-Latn-CS"/>
              </w:rPr>
              <w:t>4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23EF9" w:rsidRPr="007D12C2" w:rsidRDefault="00B3061A" w:rsidP="00F85309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Одредите</w:t>
            </w:r>
            <w:r w:rsidR="00623EF9">
              <w:rPr>
                <w:sz w:val="16"/>
                <w:szCs w:val="16"/>
              </w:rPr>
              <w:t xml:space="preserve"> циљне групе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623EF9" w:rsidRPr="00D5205F" w:rsidRDefault="00623EF9" w:rsidP="00F85309">
            <w:pPr>
              <w:jc w:val="left"/>
              <w:rPr>
                <w:sz w:val="16"/>
                <w:szCs w:val="16"/>
                <w:lang w:val="sr-Latn-CS"/>
              </w:rPr>
            </w:pPr>
            <w:r w:rsidRPr="00D5205F">
              <w:rPr>
                <w:sz w:val="16"/>
                <w:szCs w:val="16"/>
                <w:lang w:val="sr-Latn-CS"/>
              </w:rPr>
              <w:t>2/1/2009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623EF9" w:rsidRPr="00D5205F" w:rsidRDefault="00623EF9" w:rsidP="00F85309">
            <w:pPr>
              <w:jc w:val="left"/>
              <w:rPr>
                <w:sz w:val="16"/>
                <w:szCs w:val="16"/>
                <w:lang w:val="sr-Latn-CS"/>
              </w:rPr>
            </w:pPr>
            <w:r w:rsidRPr="00D5205F">
              <w:rPr>
                <w:sz w:val="16"/>
                <w:szCs w:val="16"/>
                <w:lang w:val="sr-Latn-CS"/>
              </w:rPr>
              <w:t>2/28/2009</w:t>
            </w:r>
          </w:p>
        </w:tc>
        <w:tc>
          <w:tcPr>
            <w:tcW w:w="6564" w:type="dxa"/>
            <w:gridSpan w:val="14"/>
            <w:shd w:val="clear" w:color="auto" w:fill="auto"/>
            <w:vAlign w:val="center"/>
          </w:tcPr>
          <w:p w:rsidR="00623EF9" w:rsidRDefault="00623EF9" w:rsidP="00F85309">
            <w:pPr>
              <w:jc w:val="left"/>
            </w:pPr>
          </w:p>
          <w:tbl>
            <w:tblPr>
              <w:tblW w:w="0" w:type="auto"/>
              <w:tblInd w:w="13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680"/>
            </w:tblGrid>
            <w:tr w:rsidR="00623EF9" w:rsidTr="00F73B06">
              <w:trPr>
                <w:trHeight w:val="360"/>
              </w:trPr>
              <w:tc>
                <w:tcPr>
                  <w:tcW w:w="1680" w:type="dxa"/>
                  <w:shd w:val="clear" w:color="auto" w:fill="BFBFBF"/>
                </w:tcPr>
                <w:p w:rsidR="00623EF9" w:rsidRDefault="00623EF9" w:rsidP="00F85309">
                  <w:pPr>
                    <w:framePr w:hSpace="180" w:wrap="around" w:vAnchor="text" w:hAnchor="margin" w:xAlign="center" w:y="992"/>
                    <w:suppressOverlap/>
                    <w:jc w:val="left"/>
                    <w:rPr>
                      <w:lang w:val="sr-Latn-CS"/>
                    </w:rPr>
                  </w:pPr>
                </w:p>
              </w:tc>
            </w:tr>
          </w:tbl>
          <w:p w:rsidR="00623EF9" w:rsidRPr="00D5205F" w:rsidRDefault="00623EF9" w:rsidP="00F85309">
            <w:pPr>
              <w:jc w:val="left"/>
              <w:rPr>
                <w:lang w:val="sr-Latn-CS"/>
              </w:rPr>
            </w:pPr>
          </w:p>
        </w:tc>
      </w:tr>
      <w:tr w:rsidR="00623EF9" w:rsidRPr="00D5205F" w:rsidTr="00F85309">
        <w:trPr>
          <w:trHeight w:val="757"/>
        </w:trPr>
        <w:tc>
          <w:tcPr>
            <w:tcW w:w="450" w:type="dxa"/>
            <w:shd w:val="clear" w:color="auto" w:fill="auto"/>
            <w:vAlign w:val="center"/>
          </w:tcPr>
          <w:p w:rsidR="00623EF9" w:rsidRPr="00D5205F" w:rsidRDefault="00623EF9" w:rsidP="00F85309">
            <w:pPr>
              <w:jc w:val="left"/>
              <w:rPr>
                <w:sz w:val="16"/>
                <w:szCs w:val="16"/>
                <w:lang w:val="sr-Latn-CS"/>
              </w:rPr>
            </w:pPr>
            <w:r w:rsidRPr="00D5205F">
              <w:rPr>
                <w:sz w:val="16"/>
                <w:szCs w:val="16"/>
                <w:lang w:val="sr-Latn-CS"/>
              </w:rPr>
              <w:t>5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23EF9" w:rsidRPr="007D12C2" w:rsidRDefault="00623EF9" w:rsidP="00F85309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Анкетира</w:t>
            </w:r>
            <w:r w:rsidR="00B3061A">
              <w:rPr>
                <w:sz w:val="16"/>
                <w:szCs w:val="16"/>
              </w:rPr>
              <w:t>ј</w:t>
            </w:r>
            <w:r>
              <w:rPr>
                <w:sz w:val="16"/>
                <w:szCs w:val="16"/>
              </w:rPr>
              <w:t>те кључне корисничке групе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623EF9" w:rsidRPr="00D5205F" w:rsidRDefault="00623EF9" w:rsidP="00F85309">
            <w:pPr>
              <w:jc w:val="left"/>
              <w:rPr>
                <w:sz w:val="16"/>
                <w:szCs w:val="16"/>
                <w:lang w:val="sr-Latn-CS"/>
              </w:rPr>
            </w:pPr>
            <w:r w:rsidRPr="00D5205F">
              <w:rPr>
                <w:sz w:val="16"/>
                <w:szCs w:val="16"/>
                <w:lang w:val="sr-Latn-CS"/>
              </w:rPr>
              <w:t>2/1/2009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623EF9" w:rsidRPr="00D5205F" w:rsidRDefault="00623EF9" w:rsidP="00F85309">
            <w:pPr>
              <w:jc w:val="left"/>
              <w:rPr>
                <w:sz w:val="16"/>
                <w:szCs w:val="16"/>
                <w:lang w:val="sr-Latn-CS"/>
              </w:rPr>
            </w:pPr>
            <w:r w:rsidRPr="00D5205F">
              <w:rPr>
                <w:sz w:val="16"/>
                <w:szCs w:val="16"/>
                <w:lang w:val="sr-Latn-CS"/>
              </w:rPr>
              <w:t>3/10/2009</w:t>
            </w:r>
          </w:p>
        </w:tc>
        <w:tc>
          <w:tcPr>
            <w:tcW w:w="6564" w:type="dxa"/>
            <w:gridSpan w:val="14"/>
            <w:shd w:val="clear" w:color="auto" w:fill="auto"/>
            <w:vAlign w:val="center"/>
          </w:tcPr>
          <w:p w:rsidR="00623EF9" w:rsidRDefault="00623EF9" w:rsidP="00F85309">
            <w:pPr>
              <w:jc w:val="left"/>
            </w:pPr>
          </w:p>
          <w:tbl>
            <w:tblPr>
              <w:tblW w:w="0" w:type="auto"/>
              <w:tblInd w:w="13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2554"/>
            </w:tblGrid>
            <w:tr w:rsidR="00623EF9" w:rsidTr="00F73B06">
              <w:trPr>
                <w:trHeight w:val="429"/>
              </w:trPr>
              <w:tc>
                <w:tcPr>
                  <w:tcW w:w="2554" w:type="dxa"/>
                  <w:shd w:val="clear" w:color="auto" w:fill="BFBFBF"/>
                </w:tcPr>
                <w:p w:rsidR="00623EF9" w:rsidRDefault="00623EF9" w:rsidP="00F85309">
                  <w:pPr>
                    <w:framePr w:hSpace="180" w:wrap="around" w:vAnchor="text" w:hAnchor="margin" w:xAlign="center" w:y="992"/>
                    <w:suppressOverlap/>
                    <w:jc w:val="left"/>
                    <w:rPr>
                      <w:lang w:val="sr-Latn-CS"/>
                    </w:rPr>
                  </w:pPr>
                </w:p>
              </w:tc>
            </w:tr>
          </w:tbl>
          <w:p w:rsidR="00623EF9" w:rsidRPr="00D5205F" w:rsidRDefault="00623EF9" w:rsidP="00F85309">
            <w:pPr>
              <w:jc w:val="left"/>
              <w:rPr>
                <w:lang w:val="sr-Latn-CS"/>
              </w:rPr>
            </w:pPr>
          </w:p>
        </w:tc>
      </w:tr>
      <w:tr w:rsidR="00623EF9" w:rsidRPr="00D5205F" w:rsidTr="00F85309">
        <w:trPr>
          <w:trHeight w:val="757"/>
        </w:trPr>
        <w:tc>
          <w:tcPr>
            <w:tcW w:w="450" w:type="dxa"/>
            <w:shd w:val="clear" w:color="auto" w:fill="auto"/>
            <w:vAlign w:val="center"/>
          </w:tcPr>
          <w:p w:rsidR="00623EF9" w:rsidRPr="00D5205F" w:rsidRDefault="00623EF9" w:rsidP="00F85309">
            <w:pPr>
              <w:jc w:val="left"/>
              <w:rPr>
                <w:sz w:val="16"/>
                <w:szCs w:val="16"/>
                <w:lang w:val="sr-Latn-CS"/>
              </w:rPr>
            </w:pPr>
            <w:r w:rsidRPr="00D5205F">
              <w:rPr>
                <w:sz w:val="16"/>
                <w:szCs w:val="16"/>
                <w:lang w:val="sr-Latn-CS"/>
              </w:rPr>
              <w:t>6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23EF9" w:rsidRPr="00B3061A" w:rsidRDefault="00623EF9" w:rsidP="00F85309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Развијте и </w:t>
            </w:r>
            <w:r w:rsidR="00B3061A">
              <w:rPr>
                <w:sz w:val="16"/>
                <w:szCs w:val="16"/>
              </w:rPr>
              <w:t>администрирајте RFP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623EF9" w:rsidRPr="00D5205F" w:rsidRDefault="00623EF9" w:rsidP="00F85309">
            <w:pPr>
              <w:jc w:val="left"/>
              <w:rPr>
                <w:sz w:val="16"/>
                <w:szCs w:val="16"/>
                <w:lang w:val="sr-Latn-CS"/>
              </w:rPr>
            </w:pPr>
            <w:r w:rsidRPr="00D5205F">
              <w:rPr>
                <w:sz w:val="16"/>
                <w:szCs w:val="16"/>
                <w:lang w:val="sr-Latn-CS"/>
              </w:rPr>
              <w:t>3/15/2009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623EF9" w:rsidRPr="00D5205F" w:rsidRDefault="00623EF9" w:rsidP="00F85309">
            <w:pPr>
              <w:jc w:val="left"/>
              <w:rPr>
                <w:sz w:val="16"/>
                <w:szCs w:val="16"/>
                <w:lang w:val="sr-Latn-CS"/>
              </w:rPr>
            </w:pPr>
            <w:r w:rsidRPr="00D5205F">
              <w:rPr>
                <w:sz w:val="16"/>
                <w:szCs w:val="16"/>
                <w:lang w:val="sr-Latn-CS"/>
              </w:rPr>
              <w:t>4/15/2009</w:t>
            </w:r>
          </w:p>
        </w:tc>
        <w:tc>
          <w:tcPr>
            <w:tcW w:w="6564" w:type="dxa"/>
            <w:gridSpan w:val="14"/>
            <w:shd w:val="clear" w:color="auto" w:fill="auto"/>
            <w:vAlign w:val="center"/>
          </w:tcPr>
          <w:p w:rsidR="00623EF9" w:rsidRDefault="00623EF9" w:rsidP="00F85309">
            <w:pPr>
              <w:jc w:val="left"/>
            </w:pPr>
          </w:p>
          <w:tbl>
            <w:tblPr>
              <w:tblW w:w="1937" w:type="dxa"/>
              <w:tblInd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937"/>
            </w:tblGrid>
            <w:tr w:rsidR="00623EF9" w:rsidTr="00F73B06">
              <w:trPr>
                <w:trHeight w:val="377"/>
              </w:trPr>
              <w:tc>
                <w:tcPr>
                  <w:tcW w:w="1937" w:type="dxa"/>
                  <w:shd w:val="clear" w:color="auto" w:fill="BFBFBF"/>
                </w:tcPr>
                <w:p w:rsidR="00623EF9" w:rsidRDefault="00623EF9" w:rsidP="00F85309">
                  <w:pPr>
                    <w:framePr w:hSpace="180" w:wrap="around" w:vAnchor="text" w:hAnchor="margin" w:xAlign="center" w:y="992"/>
                    <w:suppressOverlap/>
                    <w:jc w:val="left"/>
                    <w:rPr>
                      <w:lang w:val="sr-Latn-CS"/>
                    </w:rPr>
                  </w:pPr>
                </w:p>
              </w:tc>
            </w:tr>
          </w:tbl>
          <w:p w:rsidR="00623EF9" w:rsidRPr="00D5205F" w:rsidRDefault="00623EF9" w:rsidP="00F85309">
            <w:pPr>
              <w:jc w:val="left"/>
              <w:rPr>
                <w:lang w:val="sr-Latn-CS"/>
              </w:rPr>
            </w:pPr>
          </w:p>
        </w:tc>
      </w:tr>
      <w:tr w:rsidR="00623EF9" w:rsidRPr="00D5205F" w:rsidTr="00F85309">
        <w:trPr>
          <w:trHeight w:val="757"/>
        </w:trPr>
        <w:tc>
          <w:tcPr>
            <w:tcW w:w="450" w:type="dxa"/>
            <w:shd w:val="clear" w:color="auto" w:fill="auto"/>
            <w:vAlign w:val="center"/>
          </w:tcPr>
          <w:p w:rsidR="00623EF9" w:rsidRPr="00D5205F" w:rsidRDefault="00623EF9" w:rsidP="00F85309">
            <w:pPr>
              <w:jc w:val="left"/>
              <w:rPr>
                <w:sz w:val="16"/>
                <w:szCs w:val="16"/>
                <w:lang w:val="sr-Latn-CS"/>
              </w:rPr>
            </w:pPr>
            <w:r w:rsidRPr="00D5205F">
              <w:rPr>
                <w:sz w:val="16"/>
                <w:szCs w:val="16"/>
                <w:lang w:val="sr-Latn-CS"/>
              </w:rPr>
              <w:t>7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23EF9" w:rsidRPr="007D12C2" w:rsidRDefault="00623EF9" w:rsidP="00F85309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Држите се демонстрација продавца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623EF9" w:rsidRPr="00D5205F" w:rsidRDefault="00623EF9" w:rsidP="00F85309">
            <w:pPr>
              <w:jc w:val="left"/>
              <w:rPr>
                <w:sz w:val="16"/>
                <w:szCs w:val="16"/>
                <w:lang w:val="sr-Latn-CS"/>
              </w:rPr>
            </w:pPr>
            <w:r w:rsidRPr="00D5205F">
              <w:rPr>
                <w:sz w:val="16"/>
                <w:szCs w:val="16"/>
                <w:lang w:val="sr-Latn-CS"/>
              </w:rPr>
              <w:t>4/15/2009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623EF9" w:rsidRPr="00D5205F" w:rsidRDefault="00623EF9" w:rsidP="00F85309">
            <w:pPr>
              <w:jc w:val="left"/>
              <w:rPr>
                <w:sz w:val="16"/>
                <w:szCs w:val="16"/>
                <w:lang w:val="sr-Latn-CS"/>
              </w:rPr>
            </w:pPr>
            <w:r w:rsidRPr="00D5205F">
              <w:rPr>
                <w:sz w:val="16"/>
                <w:szCs w:val="16"/>
                <w:lang w:val="sr-Latn-CS"/>
              </w:rPr>
              <w:t>4/29/2009</w:t>
            </w:r>
          </w:p>
        </w:tc>
        <w:tc>
          <w:tcPr>
            <w:tcW w:w="6564" w:type="dxa"/>
            <w:gridSpan w:val="14"/>
            <w:shd w:val="clear" w:color="auto" w:fill="auto"/>
            <w:vAlign w:val="center"/>
          </w:tcPr>
          <w:p w:rsidR="00623EF9" w:rsidRPr="00D5205F" w:rsidRDefault="00623EF9" w:rsidP="00F85309">
            <w:pPr>
              <w:jc w:val="left"/>
              <w:rPr>
                <w:lang w:val="sr-Latn-CS"/>
              </w:rPr>
            </w:pPr>
          </w:p>
        </w:tc>
      </w:tr>
      <w:tr w:rsidR="00623EF9" w:rsidRPr="00D5205F" w:rsidTr="00F85309">
        <w:trPr>
          <w:trHeight w:val="757"/>
        </w:trPr>
        <w:tc>
          <w:tcPr>
            <w:tcW w:w="450" w:type="dxa"/>
            <w:shd w:val="clear" w:color="auto" w:fill="auto"/>
            <w:vAlign w:val="center"/>
          </w:tcPr>
          <w:p w:rsidR="00623EF9" w:rsidRPr="00D5205F" w:rsidRDefault="00623EF9" w:rsidP="00F85309">
            <w:pPr>
              <w:jc w:val="left"/>
              <w:rPr>
                <w:sz w:val="16"/>
                <w:szCs w:val="16"/>
                <w:lang w:val="sr-Latn-CS"/>
              </w:rPr>
            </w:pPr>
            <w:r w:rsidRPr="00D5205F">
              <w:rPr>
                <w:sz w:val="16"/>
                <w:szCs w:val="16"/>
                <w:lang w:val="sr-Latn-CS"/>
              </w:rPr>
              <w:t>8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23EF9" w:rsidRPr="007D12C2" w:rsidRDefault="00623EF9" w:rsidP="00F85309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Спроведите анализу трошак-добит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623EF9" w:rsidRPr="00D5205F" w:rsidRDefault="00B3061A" w:rsidP="00F85309">
            <w:pPr>
              <w:jc w:val="left"/>
              <w:rPr>
                <w:sz w:val="16"/>
                <w:szCs w:val="16"/>
                <w:lang w:val="sr-Latn-CS"/>
              </w:rPr>
            </w:pPr>
            <w:r>
              <w:rPr>
                <w:sz w:val="16"/>
                <w:szCs w:val="16"/>
                <w:lang w:val="sr-Latn-CS"/>
              </w:rPr>
              <w:t>5/02/2009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623EF9" w:rsidRPr="00D5205F" w:rsidRDefault="00623EF9" w:rsidP="00F85309">
            <w:pPr>
              <w:jc w:val="left"/>
              <w:rPr>
                <w:sz w:val="16"/>
                <w:szCs w:val="16"/>
                <w:lang w:val="sr-Latn-CS"/>
              </w:rPr>
            </w:pPr>
            <w:r w:rsidRPr="00D5205F">
              <w:rPr>
                <w:sz w:val="16"/>
                <w:szCs w:val="16"/>
                <w:lang w:val="sr-Latn-CS"/>
              </w:rPr>
              <w:t>5/13/2009</w:t>
            </w:r>
          </w:p>
        </w:tc>
        <w:tc>
          <w:tcPr>
            <w:tcW w:w="6564" w:type="dxa"/>
            <w:gridSpan w:val="14"/>
            <w:shd w:val="clear" w:color="auto" w:fill="auto"/>
            <w:vAlign w:val="center"/>
          </w:tcPr>
          <w:p w:rsidR="00623EF9" w:rsidRPr="00D5205F" w:rsidRDefault="00623EF9" w:rsidP="00F85309">
            <w:pPr>
              <w:jc w:val="left"/>
              <w:rPr>
                <w:lang w:val="sr-Latn-CS"/>
              </w:rPr>
            </w:pPr>
          </w:p>
        </w:tc>
      </w:tr>
    </w:tbl>
    <w:p w:rsidR="00623EF9" w:rsidRPr="00B65402" w:rsidRDefault="00623EF9" w:rsidP="00746865">
      <w:pPr>
        <w:jc w:val="left"/>
        <w:rPr>
          <w:lang w:val="en-US"/>
        </w:rPr>
      </w:pPr>
      <w:r>
        <w:br w:type="page"/>
      </w:r>
    </w:p>
    <w:p w:rsidR="00990033" w:rsidRDefault="00990033" w:rsidP="00990033">
      <w:pPr>
        <w:rPr>
          <w:lang/>
        </w:rPr>
      </w:pPr>
      <w:bookmarkStart w:id="10" w:name="_Toc529109404"/>
      <w:r>
        <w:rPr>
          <w:lang/>
        </w:rPr>
        <w:lastRenderedPageBreak/>
        <w:tab/>
      </w:r>
      <w:r>
        <w:t>Важно је јасно саопштити напредак и у оквиру управног одбора пројекта и појединцима ван одбора. Виша управа треба да буде упозната о напретку прогреса, буџету који је неопходан, и активностима одбора. Редовно ажурирање треба да се обезбеди вишој управи, као и другим корисничким групама које су укључене у процес. Комуникација може бити и формална и неформална - све од периодичних извештаја на извршним састанцима до информативних билтена за неформалне дискусије за ручком.</w:t>
      </w:r>
    </w:p>
    <w:p w:rsidR="00623EF9" w:rsidRPr="0077430C" w:rsidRDefault="00623EF9" w:rsidP="00D2538A">
      <w:pPr>
        <w:pStyle w:val="Heading2"/>
      </w:pPr>
      <w:bookmarkStart w:id="11" w:name="_Toc4353564"/>
      <w:r w:rsidRPr="0077430C">
        <w:t>Ствари које могу отићи у нежељеном правцу</w:t>
      </w:r>
      <w:bookmarkEnd w:id="10"/>
      <w:bookmarkEnd w:id="11"/>
    </w:p>
    <w:p w:rsidR="00623EF9" w:rsidRDefault="00623EF9" w:rsidP="00746865">
      <w:r>
        <w:t>Успешно управљање процес</w:t>
      </w:r>
      <w:r w:rsidR="00E4068D">
        <w:t>а</w:t>
      </w:r>
      <w:r w:rsidR="00563174">
        <w:t xml:space="preserve"> ак</w:t>
      </w:r>
      <w:r w:rsidR="00E4068D">
        <w:t>в</w:t>
      </w:r>
      <w:r w:rsidR="00563174">
        <w:t>изиције система</w:t>
      </w:r>
      <w:r>
        <w:t xml:space="preserve"> захтева јако и успешно лидерство, планирање, организационе и комуникационе способности. Ствари могу </w:t>
      </w:r>
      <w:r w:rsidR="006933DC">
        <w:t>да</w:t>
      </w:r>
      <w:r>
        <w:t xml:space="preserve"> </w:t>
      </w:r>
      <w:r w:rsidR="006933DC">
        <w:t>о</w:t>
      </w:r>
      <w:r>
        <w:t xml:space="preserve">ду </w:t>
      </w:r>
      <w:r w:rsidR="006933DC">
        <w:t xml:space="preserve">и </w:t>
      </w:r>
      <w:r>
        <w:t>у нежељеном правцу. Подржавање високог нивоа објективности и правичности кроз процес набавке важно је за све стране које су укључене. Неуспех у томе може умањити целокупан успех пројекта. Овде имамо списак најчешћих замки у систему процеса набавке, заједно са стратегијама како их избећи.</w:t>
      </w:r>
    </w:p>
    <w:p w:rsidR="00623EF9" w:rsidRDefault="00623EF9" w:rsidP="00A946CB">
      <w:pPr>
        <w:pStyle w:val="ListParagraph"/>
        <w:numPr>
          <w:ilvl w:val="0"/>
          <w:numId w:val="9"/>
        </w:numPr>
        <w:spacing w:before="60"/>
        <w:ind w:left="714" w:hanging="357"/>
        <w:contextualSpacing w:val="0"/>
      </w:pPr>
      <w:r w:rsidRPr="00E4068D">
        <w:rPr>
          <w:b/>
          <w:i/>
        </w:rPr>
        <w:t xml:space="preserve">Онемогућивање продавцу да приступи </w:t>
      </w:r>
      <w:r w:rsidR="00271B17">
        <w:rPr>
          <w:b/>
          <w:i/>
        </w:rPr>
        <w:t xml:space="preserve">лидеру </w:t>
      </w:r>
      <w:r w:rsidRPr="00E4068D">
        <w:rPr>
          <w:b/>
          <w:i/>
        </w:rPr>
        <w:t>организаци</w:t>
      </w:r>
      <w:r w:rsidR="00271B17">
        <w:rPr>
          <w:b/>
          <w:i/>
        </w:rPr>
        <w:t>је.</w:t>
      </w:r>
      <w:r w:rsidR="00E4068D">
        <w:rPr>
          <w:b/>
          <w:i/>
        </w:rPr>
        <w:t xml:space="preserve"> </w:t>
      </w:r>
      <w:r>
        <w:t>Продавац може заказати приватн</w:t>
      </w:r>
      <w:r w:rsidR="00E4068D">
        <w:t>и</w:t>
      </w:r>
      <w:r>
        <w:t xml:space="preserve"> </w:t>
      </w:r>
      <w:r w:rsidR="00E4068D">
        <w:t>састанак</w:t>
      </w:r>
      <w:r>
        <w:t xml:space="preserve"> са </w:t>
      </w:r>
      <w:r w:rsidR="00E4068D">
        <w:t>главним извршним директором</w:t>
      </w:r>
      <w:r>
        <w:t xml:space="preserve"> </w:t>
      </w:r>
      <w:r w:rsidR="000C5DA6">
        <w:t xml:space="preserve">(CEO) </w:t>
      </w:r>
      <w:r>
        <w:t xml:space="preserve">или чланом одбора у нади да ће </w:t>
      </w:r>
      <w:r w:rsidR="00CE4760">
        <w:t>извршити</w:t>
      </w:r>
      <w:r>
        <w:t xml:space="preserve"> утицај и </w:t>
      </w:r>
      <w:r w:rsidR="00CE4760">
        <w:t xml:space="preserve">у потпуности </w:t>
      </w:r>
      <w:r>
        <w:t xml:space="preserve">заобићи управљачки одбор пројекта. Није необично да се чује да да су се процеси и одлуке променили након одласка на голф или на </w:t>
      </w:r>
      <w:r w:rsidR="000C5DA6">
        <w:t>утакмицу</w:t>
      </w:r>
      <w:r>
        <w:t xml:space="preserve"> са продавцем. Продавац може убедити </w:t>
      </w:r>
      <w:r w:rsidR="001F6649">
        <w:t xml:space="preserve">главног извршног директора </w:t>
      </w:r>
      <w:r>
        <w:t xml:space="preserve">или неког члана одбора да обори или доведе у питање одлуку управљачког одбора пројекта, реметећи процес одлуке. Стога треба јаснсно комуницирати са свим странама (виша управа, одбор и продавац) тако да  сви захтеви продавца и комуникација треба да буду каналисани кроз управљачки одбор </w:t>
      </w:r>
      <w:r w:rsidR="007C2CC6">
        <w:t>одбор</w:t>
      </w:r>
      <w:r>
        <w:t>а.</w:t>
      </w:r>
    </w:p>
    <w:p w:rsidR="00623EF9" w:rsidRDefault="00623EF9" w:rsidP="00A946CB">
      <w:pPr>
        <w:pStyle w:val="ListParagraph"/>
        <w:numPr>
          <w:ilvl w:val="0"/>
          <w:numId w:val="9"/>
        </w:numPr>
        <w:spacing w:before="60"/>
        <w:ind w:left="714" w:hanging="357"/>
        <w:contextualSpacing w:val="0"/>
      </w:pPr>
      <w:r w:rsidRPr="00867BC5">
        <w:rPr>
          <w:b/>
          <w:i/>
        </w:rPr>
        <w:t>Немогућност да се одржи циљ процеса</w:t>
      </w:r>
      <w:r w:rsidR="00867BC5">
        <w:rPr>
          <w:b/>
          <w:i/>
        </w:rPr>
        <w:t xml:space="preserve"> </w:t>
      </w:r>
      <w:r w:rsidRPr="00867BC5">
        <w:rPr>
          <w:b/>
          <w:i/>
        </w:rPr>
        <w:t>(бити ухваћен у „замазивања“ продавца).</w:t>
      </w:r>
      <w:r w:rsidR="00867BC5">
        <w:rPr>
          <w:b/>
          <w:i/>
        </w:rPr>
        <w:t xml:space="preserve"> </w:t>
      </w:r>
      <w:r>
        <w:t xml:space="preserve">Везано за потребу да се омогући продавцу да приступи доносиоцима одлука </w:t>
      </w:r>
      <w:r w:rsidR="008A15ED">
        <w:t>потребно је сачувати процес објективним</w:t>
      </w:r>
      <w:r>
        <w:t xml:space="preserve">. Управљачки одбор пројекта треба да преузме лидерску улогу у осигурању да постоје јасно дефинисани критеријуми и методе одабира продавца. Ови критеријуми и методе треба да буду познате свим странама које су укључене и треба да их се придржавају. Додатно, важно је да одбор и други </w:t>
      </w:r>
      <w:r w:rsidR="009E1814">
        <w:t xml:space="preserve">представници </w:t>
      </w:r>
      <w:r>
        <w:t>организаци</w:t>
      </w:r>
      <w:r w:rsidR="009E1814">
        <w:t>је</w:t>
      </w:r>
      <w:r>
        <w:t xml:space="preserve"> остану непристрасни и да не буду под утиском продавчевих „замазивања“ (на пример, у облику изврсне вечере или </w:t>
      </w:r>
      <w:r w:rsidR="0060410B">
        <w:t>мобилних телефона</w:t>
      </w:r>
      <w:r>
        <w:t>)</w:t>
      </w:r>
      <w:r w:rsidR="0052111A">
        <w:t xml:space="preserve"> који могу да доведе до тога да се не приступи</w:t>
      </w:r>
      <w:r>
        <w:t xml:space="preserve"> објективно продавцу или производу. Размотрите политику </w:t>
      </w:r>
      <w:r w:rsidR="0052111A">
        <w:t xml:space="preserve">ситуације, </w:t>
      </w:r>
      <w:r>
        <w:t>али не дозволите продавцу да вас наводи на исход-</w:t>
      </w:r>
      <w:r w:rsidR="009112B8">
        <w:t xml:space="preserve"> </w:t>
      </w:r>
      <w:r>
        <w:t xml:space="preserve"> одаберите шири пут да бисте избегли појаву фаворизације.</w:t>
      </w:r>
    </w:p>
    <w:p w:rsidR="00623EF9" w:rsidRDefault="00C861F6" w:rsidP="00A946CB">
      <w:pPr>
        <w:pStyle w:val="ListParagraph"/>
        <w:numPr>
          <w:ilvl w:val="0"/>
          <w:numId w:val="9"/>
        </w:numPr>
        <w:spacing w:before="60"/>
        <w:ind w:left="714" w:hanging="357"/>
        <w:contextualSpacing w:val="0"/>
      </w:pPr>
      <w:r w:rsidRPr="00C861F6">
        <w:rPr>
          <w:b/>
          <w:i/>
        </w:rPr>
        <w:t xml:space="preserve">Претеривање или подцењивање </w:t>
      </w:r>
      <w:r>
        <w:rPr>
          <w:b/>
          <w:i/>
        </w:rPr>
        <w:t>RFP</w:t>
      </w:r>
      <w:r w:rsidRPr="00C861F6">
        <w:rPr>
          <w:b/>
          <w:i/>
        </w:rPr>
        <w:t>-а</w:t>
      </w:r>
      <w:r w:rsidR="00623EF9" w:rsidRPr="009112B8">
        <w:rPr>
          <w:b/>
          <w:i/>
        </w:rPr>
        <w:t>.</w:t>
      </w:r>
      <w:r w:rsidR="009112B8">
        <w:rPr>
          <w:b/>
          <w:i/>
        </w:rPr>
        <w:t xml:space="preserve"> </w:t>
      </w:r>
      <w:r w:rsidR="00623EF9">
        <w:t xml:space="preserve">Одређивање равнотеже између превише или премало информација и детаља </w:t>
      </w:r>
      <w:r w:rsidR="00D34B8E">
        <w:t>za RFP</w:t>
      </w:r>
      <w:r w:rsidR="00623EF9">
        <w:t xml:space="preserve"> и</w:t>
      </w:r>
      <w:r w:rsidR="00D37791">
        <w:t xml:space="preserve"> </w:t>
      </w:r>
      <w:r w:rsidR="00623EF9">
        <w:t>такође одређивање колико се даје на значају</w:t>
      </w:r>
      <w:r w:rsidR="00AD2775">
        <w:t xml:space="preserve"> </w:t>
      </w:r>
      <w:r w:rsidR="00623EF9">
        <w:t>одговора купаца</w:t>
      </w:r>
      <w:r w:rsidR="001E40B0">
        <w:t xml:space="preserve"> на</w:t>
      </w:r>
      <w:r w:rsidR="00623EF9">
        <w:t xml:space="preserve"> </w:t>
      </w:r>
      <w:r w:rsidR="005B25E2">
        <w:t xml:space="preserve">RFP </w:t>
      </w:r>
      <w:r w:rsidR="00623EF9">
        <w:t>може бити изазов. Одбор за руковођење пројектом може пребацити одговорност на другу страну</w:t>
      </w:r>
      <w:r w:rsidR="0005020C">
        <w:t xml:space="preserve"> </w:t>
      </w:r>
      <w:r w:rsidR="00623EF9">
        <w:t>- а то је, да одбор треба да укључи довољно информација и детаља тако да продавац може да на о</w:t>
      </w:r>
      <w:r w:rsidR="0005020C">
        <w:t>д</w:t>
      </w:r>
      <w:r w:rsidR="00623EF9">
        <w:t xml:space="preserve">говарајући начин одговори организационим потребама и треба да </w:t>
      </w:r>
      <w:r w:rsidR="009A75C9">
        <w:t xml:space="preserve">се </w:t>
      </w:r>
      <w:r w:rsidR="00623EF9">
        <w:t xml:space="preserve">продавцима </w:t>
      </w:r>
      <w:r w:rsidR="009C62B7">
        <w:t xml:space="preserve">омогући довољно времена пре доношеља </w:t>
      </w:r>
      <w:r w:rsidR="00623EF9">
        <w:t>конач</w:t>
      </w:r>
      <w:r w:rsidR="009C62B7">
        <w:t>не</w:t>
      </w:r>
      <w:r w:rsidR="00623EF9">
        <w:t xml:space="preserve"> одлук</w:t>
      </w:r>
      <w:r w:rsidR="009C62B7">
        <w:t>е</w:t>
      </w:r>
      <w:r w:rsidR="00623EF9">
        <w:t xml:space="preserve">. Организације такође треба да буду опрезне да не дају нити превише нити премало на значају </w:t>
      </w:r>
      <w:r w:rsidR="009A75C9">
        <w:t xml:space="preserve">RFP </w:t>
      </w:r>
      <w:r w:rsidR="00623EF9">
        <w:t>процес</w:t>
      </w:r>
      <w:r w:rsidR="009A75C9">
        <w:t>a</w:t>
      </w:r>
      <w:r w:rsidR="00623EF9">
        <w:t>.</w:t>
      </w:r>
    </w:p>
    <w:p w:rsidR="00623EF9" w:rsidRDefault="00FB364C" w:rsidP="00A946CB">
      <w:pPr>
        <w:pStyle w:val="ListParagraph"/>
        <w:numPr>
          <w:ilvl w:val="0"/>
          <w:numId w:val="9"/>
        </w:numPr>
        <w:spacing w:before="60"/>
        <w:ind w:left="714" w:hanging="357"/>
        <w:contextualSpacing w:val="0"/>
      </w:pPr>
      <w:r w:rsidRPr="00FB364C">
        <w:rPr>
          <w:b/>
          <w:i/>
        </w:rPr>
        <w:t>Неуспешно укључивање руководећег тима и корисника током процеса селекције</w:t>
      </w:r>
      <w:r w:rsidR="00623EF9" w:rsidRPr="00713DD6">
        <w:rPr>
          <w:b/>
          <w:i/>
        </w:rPr>
        <w:t>.</w:t>
      </w:r>
      <w:r w:rsidR="00713DD6">
        <w:rPr>
          <w:b/>
          <w:i/>
        </w:rPr>
        <w:t xml:space="preserve"> </w:t>
      </w:r>
      <w:r w:rsidR="00623EF9">
        <w:t xml:space="preserve">Сигуран начин да се разочарају лидерски тим и крајњи корисници је неуспех да се адекватно укључе у </w:t>
      </w:r>
      <w:r w:rsidR="00100BAB">
        <w:t>процес аквизиције система</w:t>
      </w:r>
      <w:r w:rsidR="00623EF9">
        <w:t xml:space="preserve">. Треба да буде пуно могућности за људе на многим организационим нивоима који ће користити или који ће бити под утицајем новог информационог система </w:t>
      </w:r>
      <w:r w:rsidR="00307629">
        <w:t>да дају своје предлоге</w:t>
      </w:r>
      <w:r w:rsidR="00623EF9">
        <w:t>. Укључивање може да узме у обзир све од позивања и охрабривања д</w:t>
      </w:r>
      <w:r w:rsidR="00B10CF7">
        <w:t>а</w:t>
      </w:r>
      <w:r w:rsidR="00623EF9">
        <w:t xml:space="preserve"> се оде на презентације продавца у неком </w:t>
      </w:r>
      <w:r w:rsidR="009F1E46">
        <w:t>одређеном</w:t>
      </w:r>
      <w:r w:rsidR="00623EF9">
        <w:t xml:space="preserve"> времену до придруживања некој циљној групи где се тражи </w:t>
      </w:r>
      <w:r w:rsidR="00AD2AFE">
        <w:t>предлог корисника</w:t>
      </w:r>
      <w:r w:rsidR="00623EF9">
        <w:t xml:space="preserve">. Важно је да одбор за управљањем пројектом тражи </w:t>
      </w:r>
      <w:r w:rsidR="001B7EF0">
        <w:t>улаз</w:t>
      </w:r>
      <w:r w:rsidR="00623EF9">
        <w:t xml:space="preserve"> и укључивање кроз поступак набавке, а не само на крају када је одлука скоро коначна. Најчешће пројекти </w:t>
      </w:r>
      <w:r w:rsidR="00623EF9">
        <w:lastRenderedPageBreak/>
        <w:t>информационог система доживе неуспех због тога што лидерски тим и крајњи корисници нису били активно укључени у одабир новог система.</w:t>
      </w:r>
    </w:p>
    <w:p w:rsidR="00623EF9" w:rsidRDefault="00623EF9" w:rsidP="00A946CB">
      <w:pPr>
        <w:pStyle w:val="ListParagraph"/>
        <w:numPr>
          <w:ilvl w:val="0"/>
          <w:numId w:val="9"/>
        </w:numPr>
        <w:spacing w:before="60"/>
        <w:ind w:left="714" w:hanging="357"/>
        <w:contextualSpacing w:val="0"/>
      </w:pPr>
      <w:r w:rsidRPr="001B7EF0">
        <w:rPr>
          <w:b/>
          <w:i/>
        </w:rPr>
        <w:t>Претварање преговора у крвав спорт.</w:t>
      </w:r>
      <w:r w:rsidR="001B7EF0">
        <w:rPr>
          <w:b/>
          <w:i/>
        </w:rPr>
        <w:t xml:space="preserve"> </w:t>
      </w:r>
      <w:r>
        <w:t xml:space="preserve">Ви желите током преговора </w:t>
      </w:r>
      <w:r w:rsidR="00AF59E7">
        <w:t>правичан</w:t>
      </w:r>
      <w:r>
        <w:t xml:space="preserve"> договор са продавцем</w:t>
      </w:r>
      <w:r w:rsidR="007E660C">
        <w:t>,</w:t>
      </w:r>
      <w:r>
        <w:t xml:space="preserve"> а не да људи имају утисак да су „претучени“ у такмичењу. Неизвесни договори доводе до разочарања партнера и могу да створе лошу климу. Разумите шта се тражи од свих страна и успоставите критеријум извршења плаћања и средства за неизвршавање. Важно је засновати са продавцем здрав, дугорочни однос пун поштовања. </w:t>
      </w:r>
    </w:p>
    <w:p w:rsidR="00E3799D" w:rsidRDefault="00F20262" w:rsidP="00E3799D">
      <w:r>
        <w:tab/>
      </w:r>
    </w:p>
    <w:p w:rsidR="00623EF9" w:rsidRPr="00BB3305" w:rsidRDefault="007E660C" w:rsidP="00BB3305">
      <w:r>
        <w:tab/>
      </w:r>
      <w:r w:rsidR="00623EF9">
        <w:t xml:space="preserve">Ово су само неки од пуно проблема који се могу појавити кроз </w:t>
      </w:r>
      <w:r w:rsidR="008B7B55">
        <w:t xml:space="preserve">процес аквизиције система </w:t>
      </w:r>
      <w:r w:rsidR="00623EF9">
        <w:t>којих треба да буду свесни извршиоци здравствене заштите. Неуспех да се на одговарајући начин адресирају ови проблеми може довести у питање способност организације да успешно одабере и спроведе систем који ће бити усвојен и коришћен.</w:t>
      </w:r>
    </w:p>
    <w:sectPr w:rsidR="00623EF9" w:rsidRPr="00BB3305" w:rsidSect="00F121A0">
      <w:headerReference w:type="default" r:id="rId9"/>
      <w:footerReference w:type="even" r:id="rId10"/>
      <w:footerReference w:type="default" r:id="rId11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1DB" w:rsidRDefault="006871DB">
      <w:r>
        <w:separator/>
      </w:r>
    </w:p>
  </w:endnote>
  <w:endnote w:type="continuationSeparator" w:id="1">
    <w:p w:rsidR="006871DB" w:rsidRDefault="00687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57F" w:rsidRDefault="00877214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257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257F" w:rsidRDefault="004D257F">
    <w:pPr>
      <w:pStyle w:val="Footer"/>
      <w:ind w:right="360"/>
    </w:pPr>
  </w:p>
  <w:p w:rsidR="004D257F" w:rsidRDefault="004D257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57F" w:rsidRDefault="00877214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257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F669E">
      <w:rPr>
        <w:rStyle w:val="PageNumber"/>
        <w:noProof/>
      </w:rPr>
      <w:t>1</w:t>
    </w:r>
    <w:r>
      <w:rPr>
        <w:rStyle w:val="PageNumber"/>
      </w:rPr>
      <w:fldChar w:fldCharType="end"/>
    </w:r>
    <w:r w:rsidR="004D257F">
      <w:rPr>
        <w:rStyle w:val="PageNumber"/>
      </w:rPr>
      <w:t>/</w:t>
    </w:r>
    <w:r>
      <w:rPr>
        <w:rStyle w:val="PageNumber"/>
      </w:rPr>
      <w:fldChar w:fldCharType="begin"/>
    </w:r>
    <w:r w:rsidR="004D257F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4F669E">
      <w:rPr>
        <w:rStyle w:val="PageNumber"/>
        <w:noProof/>
      </w:rPr>
      <w:t>7</w:t>
    </w:r>
    <w:r>
      <w:rPr>
        <w:rStyle w:val="PageNumber"/>
      </w:rPr>
      <w:fldChar w:fldCharType="end"/>
    </w:r>
  </w:p>
  <w:p w:rsidR="004D257F" w:rsidRPr="001653E0" w:rsidRDefault="00877214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Line 16" o:spid="_x0000_s4097" style="position:absolute;left:0;text-align:left;z-index:251658240;visibility:visible" from="-2pt,-2.85pt" to="454pt,-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QP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"/>
      </w:pict>
    </w:r>
    <w:r w:rsidR="004D257F" w:rsidRPr="00FC1F3E">
      <w:rPr>
        <w:noProof/>
        <w:sz w:val="16"/>
        <w:szCs w:val="16"/>
        <w:lang w:val="en-US"/>
      </w:rPr>
      <w:t xml:space="preserve">Назив </w:t>
    </w:r>
    <w:r w:rsidR="004D257F">
      <w:rPr>
        <w:noProof/>
        <w:sz w:val="16"/>
        <w:szCs w:val="16"/>
        <w:lang w:val="sr-Cyrl-CS"/>
      </w:rPr>
      <w:t>области</w:t>
    </w:r>
    <w:r w:rsidR="004D257F" w:rsidRPr="00FC1F3E">
      <w:rPr>
        <w:noProof/>
        <w:sz w:val="16"/>
        <w:szCs w:val="16"/>
        <w:lang w:val="en-US"/>
      </w:rPr>
      <w:t>: &lt;</w:t>
    </w:r>
    <w:r w:rsidR="004D257F" w:rsidRPr="00FB0B83">
      <w:rPr>
        <w:noProof/>
        <w:sz w:val="16"/>
        <w:szCs w:val="16"/>
      </w:rPr>
      <w:t>АКВИЗИЦИЈА СИСТЕМА</w:t>
    </w:r>
    <w:r w:rsidR="004D257F" w:rsidRPr="00FC1F3E">
      <w:rPr>
        <w:noProof/>
        <w:sz w:val="16"/>
        <w:szCs w:val="16"/>
        <w:lang w:val="en-US"/>
      </w:rPr>
      <w:t>&gt;</w:t>
    </w:r>
    <w:r w:rsidR="004D257F" w:rsidRPr="001653E0">
      <w:rPr>
        <w:sz w:val="16"/>
        <w:szCs w:val="16"/>
        <w:lang w:val="sr-Latn-CS"/>
      </w:rPr>
      <w:tab/>
    </w:r>
  </w:p>
  <w:p w:rsidR="004D257F" w:rsidRDefault="004D257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1DB" w:rsidRDefault="006871DB">
      <w:r>
        <w:separator/>
      </w:r>
    </w:p>
  </w:footnote>
  <w:footnote w:type="continuationSeparator" w:id="1">
    <w:p w:rsidR="006871DB" w:rsidRDefault="006871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57F" w:rsidRDefault="004D257F">
    <w:pPr>
      <w:pStyle w:val="Header"/>
      <w:rPr>
        <w:lang w:val="es-ES"/>
      </w:rPr>
    </w:pPr>
  </w:p>
  <w:p w:rsidR="004D257F" w:rsidRPr="009536F8" w:rsidRDefault="004D257F" w:rsidP="001C1BB4">
    <w:pPr>
      <w:pStyle w:val="Header"/>
      <w:rPr>
        <w:b/>
        <w:sz w:val="16"/>
        <w:szCs w:val="16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Pr="001C1BB4">
      <w:rPr>
        <w:sz w:val="16"/>
        <w:szCs w:val="16"/>
        <w:lang w:val="sr-Cyrl-CS"/>
      </w:rPr>
      <w:t>ЗДРАВСТВЕНО ИНФОРМАЦИОНИ СИСТЕМИ</w:t>
    </w:r>
    <w:r w:rsidRPr="00A35693">
      <w:rPr>
        <w:sz w:val="16"/>
        <w:szCs w:val="16"/>
        <w:lang w:val="sr-Cyrl-C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E35A8E">
      <w:rPr>
        <w:b/>
        <w:sz w:val="16"/>
        <w:szCs w:val="16"/>
      </w:rPr>
      <w:t>6</w:t>
    </w:r>
  </w:p>
  <w:p w:rsidR="004D257F" w:rsidRPr="00F2182A" w:rsidRDefault="00877214" w:rsidP="00F2182A">
    <w:pPr>
      <w:pStyle w:val="Header"/>
    </w:pPr>
    <w:r>
      <w:rPr>
        <w:noProof/>
        <w:lang w:val="en-US"/>
      </w:rPr>
      <w:pict>
        <v:line id="Line 13" o:spid="_x0000_s4098" style="position:absolute;left:0;text-align:left;z-index:251657216;visibility:visible" from="-2pt,6.3pt" to="454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tSc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B0BC3"/>
    <w:multiLevelType w:val="hybridMultilevel"/>
    <w:tmpl w:val="E2DA704C"/>
    <w:lvl w:ilvl="0" w:tplc="B37E6A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B0C0E"/>
    <w:multiLevelType w:val="hybridMultilevel"/>
    <w:tmpl w:val="D0027CC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0181AFF"/>
    <w:multiLevelType w:val="hybridMultilevel"/>
    <w:tmpl w:val="B750FC2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865174A"/>
    <w:multiLevelType w:val="hybridMultilevel"/>
    <w:tmpl w:val="35485F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4E12B9"/>
    <w:multiLevelType w:val="hybridMultilevel"/>
    <w:tmpl w:val="E0CC830E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EE45A0"/>
    <w:multiLevelType w:val="hybridMultilevel"/>
    <w:tmpl w:val="912013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B1069A"/>
    <w:multiLevelType w:val="hybridMultilevel"/>
    <w:tmpl w:val="FC40B7EE"/>
    <w:lvl w:ilvl="0" w:tplc="B37E6AC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51E5D5B"/>
    <w:multiLevelType w:val="hybridMultilevel"/>
    <w:tmpl w:val="7D9EA192"/>
    <w:lvl w:ilvl="0" w:tplc="B37E6A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382193"/>
    <w:multiLevelType w:val="hybridMultilevel"/>
    <w:tmpl w:val="792C3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3794">
      <o:colormenu v:ext="edit" fillcolor="none [1614]" strokecolor="none [3213]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E3DB8"/>
    <w:rsid w:val="00000620"/>
    <w:rsid w:val="000007BB"/>
    <w:rsid w:val="000018D9"/>
    <w:rsid w:val="000018F5"/>
    <w:rsid w:val="0000190C"/>
    <w:rsid w:val="00003D84"/>
    <w:rsid w:val="0000412B"/>
    <w:rsid w:val="00005CD4"/>
    <w:rsid w:val="00007861"/>
    <w:rsid w:val="00007F99"/>
    <w:rsid w:val="0001131B"/>
    <w:rsid w:val="00013963"/>
    <w:rsid w:val="00013E60"/>
    <w:rsid w:val="00014C9B"/>
    <w:rsid w:val="0001531D"/>
    <w:rsid w:val="0002111B"/>
    <w:rsid w:val="00021483"/>
    <w:rsid w:val="000216A4"/>
    <w:rsid w:val="00021851"/>
    <w:rsid w:val="00026717"/>
    <w:rsid w:val="000277ED"/>
    <w:rsid w:val="00031586"/>
    <w:rsid w:val="000323C5"/>
    <w:rsid w:val="00032473"/>
    <w:rsid w:val="00032A73"/>
    <w:rsid w:val="00032F2A"/>
    <w:rsid w:val="00033F3A"/>
    <w:rsid w:val="00034B68"/>
    <w:rsid w:val="0003547D"/>
    <w:rsid w:val="000355D9"/>
    <w:rsid w:val="00035772"/>
    <w:rsid w:val="000363B4"/>
    <w:rsid w:val="00037093"/>
    <w:rsid w:val="00037BAB"/>
    <w:rsid w:val="0004145E"/>
    <w:rsid w:val="00042255"/>
    <w:rsid w:val="00042A51"/>
    <w:rsid w:val="000453B5"/>
    <w:rsid w:val="00045A7F"/>
    <w:rsid w:val="0004641B"/>
    <w:rsid w:val="000476BB"/>
    <w:rsid w:val="0005020C"/>
    <w:rsid w:val="0005080C"/>
    <w:rsid w:val="00051423"/>
    <w:rsid w:val="000517A6"/>
    <w:rsid w:val="00053C29"/>
    <w:rsid w:val="00055E10"/>
    <w:rsid w:val="000564F5"/>
    <w:rsid w:val="00060C87"/>
    <w:rsid w:val="000627FD"/>
    <w:rsid w:val="0006292B"/>
    <w:rsid w:val="000647CD"/>
    <w:rsid w:val="00064B81"/>
    <w:rsid w:val="00065E9F"/>
    <w:rsid w:val="00067DD5"/>
    <w:rsid w:val="0007011A"/>
    <w:rsid w:val="00072210"/>
    <w:rsid w:val="000722E0"/>
    <w:rsid w:val="000737A0"/>
    <w:rsid w:val="00073A9E"/>
    <w:rsid w:val="000746D6"/>
    <w:rsid w:val="0007533C"/>
    <w:rsid w:val="00075B12"/>
    <w:rsid w:val="0007685B"/>
    <w:rsid w:val="00077DC8"/>
    <w:rsid w:val="00080356"/>
    <w:rsid w:val="00080602"/>
    <w:rsid w:val="00080681"/>
    <w:rsid w:val="00080B47"/>
    <w:rsid w:val="00080E2A"/>
    <w:rsid w:val="00081B07"/>
    <w:rsid w:val="00081C70"/>
    <w:rsid w:val="00081E62"/>
    <w:rsid w:val="00082851"/>
    <w:rsid w:val="00083111"/>
    <w:rsid w:val="000831AE"/>
    <w:rsid w:val="00083B9B"/>
    <w:rsid w:val="00083EBD"/>
    <w:rsid w:val="00083FFD"/>
    <w:rsid w:val="00085A0B"/>
    <w:rsid w:val="0009006C"/>
    <w:rsid w:val="00090208"/>
    <w:rsid w:val="000907C2"/>
    <w:rsid w:val="00091697"/>
    <w:rsid w:val="00092CCC"/>
    <w:rsid w:val="00092CFC"/>
    <w:rsid w:val="000932D0"/>
    <w:rsid w:val="000946BA"/>
    <w:rsid w:val="00095B71"/>
    <w:rsid w:val="00096301"/>
    <w:rsid w:val="00097B15"/>
    <w:rsid w:val="000A06F5"/>
    <w:rsid w:val="000A0717"/>
    <w:rsid w:val="000A2BB8"/>
    <w:rsid w:val="000A34E2"/>
    <w:rsid w:val="000A7A0E"/>
    <w:rsid w:val="000A7A57"/>
    <w:rsid w:val="000A7D6F"/>
    <w:rsid w:val="000A7F2A"/>
    <w:rsid w:val="000B08E6"/>
    <w:rsid w:val="000B1567"/>
    <w:rsid w:val="000B51F6"/>
    <w:rsid w:val="000B6BB8"/>
    <w:rsid w:val="000C010E"/>
    <w:rsid w:val="000C0307"/>
    <w:rsid w:val="000C0F87"/>
    <w:rsid w:val="000C2279"/>
    <w:rsid w:val="000C3E6F"/>
    <w:rsid w:val="000C4050"/>
    <w:rsid w:val="000C40A0"/>
    <w:rsid w:val="000C4724"/>
    <w:rsid w:val="000C5212"/>
    <w:rsid w:val="000C5BC8"/>
    <w:rsid w:val="000C5DA6"/>
    <w:rsid w:val="000C6784"/>
    <w:rsid w:val="000D0471"/>
    <w:rsid w:val="000D0489"/>
    <w:rsid w:val="000D378D"/>
    <w:rsid w:val="000D411E"/>
    <w:rsid w:val="000D4519"/>
    <w:rsid w:val="000D5B04"/>
    <w:rsid w:val="000D5BFF"/>
    <w:rsid w:val="000D5DDA"/>
    <w:rsid w:val="000D6B21"/>
    <w:rsid w:val="000D6DA7"/>
    <w:rsid w:val="000E2139"/>
    <w:rsid w:val="000E3CA7"/>
    <w:rsid w:val="000E591C"/>
    <w:rsid w:val="000E6FF3"/>
    <w:rsid w:val="000E7853"/>
    <w:rsid w:val="000F07A8"/>
    <w:rsid w:val="000F1316"/>
    <w:rsid w:val="000F136E"/>
    <w:rsid w:val="000F1BED"/>
    <w:rsid w:val="000F2BE5"/>
    <w:rsid w:val="000F3EBE"/>
    <w:rsid w:val="000F44A9"/>
    <w:rsid w:val="000F5C8F"/>
    <w:rsid w:val="000F5D33"/>
    <w:rsid w:val="000F60B2"/>
    <w:rsid w:val="000F675A"/>
    <w:rsid w:val="000F6C4F"/>
    <w:rsid w:val="000F75A2"/>
    <w:rsid w:val="000F767C"/>
    <w:rsid w:val="00100BAB"/>
    <w:rsid w:val="00101D09"/>
    <w:rsid w:val="00102487"/>
    <w:rsid w:val="001034F4"/>
    <w:rsid w:val="00103B29"/>
    <w:rsid w:val="00104086"/>
    <w:rsid w:val="00104C31"/>
    <w:rsid w:val="00105021"/>
    <w:rsid w:val="0010542E"/>
    <w:rsid w:val="00105ABE"/>
    <w:rsid w:val="00105B16"/>
    <w:rsid w:val="0010662A"/>
    <w:rsid w:val="00110917"/>
    <w:rsid w:val="00110EED"/>
    <w:rsid w:val="00111BBD"/>
    <w:rsid w:val="00111F34"/>
    <w:rsid w:val="001123FE"/>
    <w:rsid w:val="00112826"/>
    <w:rsid w:val="0011311E"/>
    <w:rsid w:val="00114587"/>
    <w:rsid w:val="0011516D"/>
    <w:rsid w:val="00115CC2"/>
    <w:rsid w:val="001164B3"/>
    <w:rsid w:val="00116E9D"/>
    <w:rsid w:val="00117E9C"/>
    <w:rsid w:val="00121041"/>
    <w:rsid w:val="001223F5"/>
    <w:rsid w:val="001231EC"/>
    <w:rsid w:val="00125B04"/>
    <w:rsid w:val="0012645C"/>
    <w:rsid w:val="001279CB"/>
    <w:rsid w:val="00127AEC"/>
    <w:rsid w:val="00130A23"/>
    <w:rsid w:val="00132068"/>
    <w:rsid w:val="00132133"/>
    <w:rsid w:val="00132957"/>
    <w:rsid w:val="00133FD9"/>
    <w:rsid w:val="00134844"/>
    <w:rsid w:val="0013507A"/>
    <w:rsid w:val="0013545E"/>
    <w:rsid w:val="00136773"/>
    <w:rsid w:val="00137FD2"/>
    <w:rsid w:val="001434C0"/>
    <w:rsid w:val="00143DF6"/>
    <w:rsid w:val="001450F6"/>
    <w:rsid w:val="0014579B"/>
    <w:rsid w:val="00146339"/>
    <w:rsid w:val="001477B9"/>
    <w:rsid w:val="00147D20"/>
    <w:rsid w:val="001502BA"/>
    <w:rsid w:val="00150F0B"/>
    <w:rsid w:val="00151983"/>
    <w:rsid w:val="001533E4"/>
    <w:rsid w:val="00156AB8"/>
    <w:rsid w:val="00160B20"/>
    <w:rsid w:val="0016314E"/>
    <w:rsid w:val="001635DC"/>
    <w:rsid w:val="001653E0"/>
    <w:rsid w:val="00165E0E"/>
    <w:rsid w:val="00165E21"/>
    <w:rsid w:val="001679CF"/>
    <w:rsid w:val="00167EDA"/>
    <w:rsid w:val="001716D0"/>
    <w:rsid w:val="0017266A"/>
    <w:rsid w:val="00174C60"/>
    <w:rsid w:val="001750ED"/>
    <w:rsid w:val="001752A8"/>
    <w:rsid w:val="00176C1F"/>
    <w:rsid w:val="00180C4F"/>
    <w:rsid w:val="00182981"/>
    <w:rsid w:val="00183985"/>
    <w:rsid w:val="00184ABC"/>
    <w:rsid w:val="0018506F"/>
    <w:rsid w:val="001851FA"/>
    <w:rsid w:val="00186021"/>
    <w:rsid w:val="001862CE"/>
    <w:rsid w:val="001869D8"/>
    <w:rsid w:val="001872DE"/>
    <w:rsid w:val="00187607"/>
    <w:rsid w:val="00187FB6"/>
    <w:rsid w:val="001917BA"/>
    <w:rsid w:val="00192DE1"/>
    <w:rsid w:val="0019548A"/>
    <w:rsid w:val="00195A36"/>
    <w:rsid w:val="00195E20"/>
    <w:rsid w:val="001974F6"/>
    <w:rsid w:val="00197A29"/>
    <w:rsid w:val="001A159D"/>
    <w:rsid w:val="001A19A7"/>
    <w:rsid w:val="001A1B3E"/>
    <w:rsid w:val="001A1D22"/>
    <w:rsid w:val="001A47DF"/>
    <w:rsid w:val="001A536B"/>
    <w:rsid w:val="001A55F1"/>
    <w:rsid w:val="001A6713"/>
    <w:rsid w:val="001B1609"/>
    <w:rsid w:val="001B1B4B"/>
    <w:rsid w:val="001B3EFB"/>
    <w:rsid w:val="001B4BB2"/>
    <w:rsid w:val="001B584F"/>
    <w:rsid w:val="001B5DEC"/>
    <w:rsid w:val="001B60D8"/>
    <w:rsid w:val="001B67A6"/>
    <w:rsid w:val="001B76B0"/>
    <w:rsid w:val="001B7EF0"/>
    <w:rsid w:val="001C07F1"/>
    <w:rsid w:val="001C1165"/>
    <w:rsid w:val="001C1BB4"/>
    <w:rsid w:val="001C20F2"/>
    <w:rsid w:val="001C4B63"/>
    <w:rsid w:val="001C604A"/>
    <w:rsid w:val="001C79E8"/>
    <w:rsid w:val="001D1C1F"/>
    <w:rsid w:val="001D26C5"/>
    <w:rsid w:val="001D2CEA"/>
    <w:rsid w:val="001D3BDA"/>
    <w:rsid w:val="001D5EED"/>
    <w:rsid w:val="001D66E5"/>
    <w:rsid w:val="001E12CB"/>
    <w:rsid w:val="001E2A2C"/>
    <w:rsid w:val="001E2C26"/>
    <w:rsid w:val="001E2CB6"/>
    <w:rsid w:val="001E318A"/>
    <w:rsid w:val="001E40B0"/>
    <w:rsid w:val="001E50C2"/>
    <w:rsid w:val="001E708C"/>
    <w:rsid w:val="001E7AA1"/>
    <w:rsid w:val="001F0ACD"/>
    <w:rsid w:val="001F0CCA"/>
    <w:rsid w:val="001F0F73"/>
    <w:rsid w:val="001F25AA"/>
    <w:rsid w:val="001F34AF"/>
    <w:rsid w:val="001F4C26"/>
    <w:rsid w:val="001F5F0A"/>
    <w:rsid w:val="001F6649"/>
    <w:rsid w:val="001F70D7"/>
    <w:rsid w:val="001F7CEA"/>
    <w:rsid w:val="0020027C"/>
    <w:rsid w:val="00200895"/>
    <w:rsid w:val="002015BF"/>
    <w:rsid w:val="00203019"/>
    <w:rsid w:val="002057A3"/>
    <w:rsid w:val="00206727"/>
    <w:rsid w:val="00212BC0"/>
    <w:rsid w:val="00214030"/>
    <w:rsid w:val="00214E67"/>
    <w:rsid w:val="002153D2"/>
    <w:rsid w:val="002159BB"/>
    <w:rsid w:val="002165EA"/>
    <w:rsid w:val="00216D8D"/>
    <w:rsid w:val="00216EAE"/>
    <w:rsid w:val="00217FFC"/>
    <w:rsid w:val="00220B07"/>
    <w:rsid w:val="0022419D"/>
    <w:rsid w:val="00226F8E"/>
    <w:rsid w:val="002274AD"/>
    <w:rsid w:val="00230277"/>
    <w:rsid w:val="0023150C"/>
    <w:rsid w:val="00231A0F"/>
    <w:rsid w:val="002326F9"/>
    <w:rsid w:val="0023399C"/>
    <w:rsid w:val="00235068"/>
    <w:rsid w:val="00236B38"/>
    <w:rsid w:val="00237BFD"/>
    <w:rsid w:val="00237E6E"/>
    <w:rsid w:val="00237E91"/>
    <w:rsid w:val="002409FF"/>
    <w:rsid w:val="00242965"/>
    <w:rsid w:val="00243783"/>
    <w:rsid w:val="00243D4B"/>
    <w:rsid w:val="00243DA7"/>
    <w:rsid w:val="00244123"/>
    <w:rsid w:val="00244180"/>
    <w:rsid w:val="002455BB"/>
    <w:rsid w:val="0024713C"/>
    <w:rsid w:val="0024775F"/>
    <w:rsid w:val="00250628"/>
    <w:rsid w:val="002527B8"/>
    <w:rsid w:val="00253FB6"/>
    <w:rsid w:val="002540DE"/>
    <w:rsid w:val="00254816"/>
    <w:rsid w:val="0025497F"/>
    <w:rsid w:val="00255260"/>
    <w:rsid w:val="00257031"/>
    <w:rsid w:val="002572CB"/>
    <w:rsid w:val="00257971"/>
    <w:rsid w:val="00261772"/>
    <w:rsid w:val="0026292F"/>
    <w:rsid w:val="00262D5C"/>
    <w:rsid w:val="00263DEE"/>
    <w:rsid w:val="00265739"/>
    <w:rsid w:val="00265BF8"/>
    <w:rsid w:val="00266FA9"/>
    <w:rsid w:val="002674CB"/>
    <w:rsid w:val="00267719"/>
    <w:rsid w:val="002679A6"/>
    <w:rsid w:val="00267E8E"/>
    <w:rsid w:val="002702CF"/>
    <w:rsid w:val="00270A4E"/>
    <w:rsid w:val="00271072"/>
    <w:rsid w:val="0027177B"/>
    <w:rsid w:val="00271B17"/>
    <w:rsid w:val="00272ECA"/>
    <w:rsid w:val="00273472"/>
    <w:rsid w:val="0027481C"/>
    <w:rsid w:val="00274A00"/>
    <w:rsid w:val="00275612"/>
    <w:rsid w:val="0027624E"/>
    <w:rsid w:val="002811B0"/>
    <w:rsid w:val="00281D21"/>
    <w:rsid w:val="00282935"/>
    <w:rsid w:val="00282C3B"/>
    <w:rsid w:val="002831C9"/>
    <w:rsid w:val="002832CF"/>
    <w:rsid w:val="002833AB"/>
    <w:rsid w:val="002836C9"/>
    <w:rsid w:val="00283BE1"/>
    <w:rsid w:val="002849DB"/>
    <w:rsid w:val="00284EDC"/>
    <w:rsid w:val="002851FF"/>
    <w:rsid w:val="00285FD0"/>
    <w:rsid w:val="002865BA"/>
    <w:rsid w:val="00286EC7"/>
    <w:rsid w:val="00287799"/>
    <w:rsid w:val="00290920"/>
    <w:rsid w:val="002912FF"/>
    <w:rsid w:val="00292B5B"/>
    <w:rsid w:val="002938A6"/>
    <w:rsid w:val="00294020"/>
    <w:rsid w:val="00294983"/>
    <w:rsid w:val="00294D81"/>
    <w:rsid w:val="00295242"/>
    <w:rsid w:val="00295312"/>
    <w:rsid w:val="002A09FF"/>
    <w:rsid w:val="002A185F"/>
    <w:rsid w:val="002A1CEA"/>
    <w:rsid w:val="002A2BEE"/>
    <w:rsid w:val="002A3DA1"/>
    <w:rsid w:val="002A453C"/>
    <w:rsid w:val="002A5111"/>
    <w:rsid w:val="002A620D"/>
    <w:rsid w:val="002A665C"/>
    <w:rsid w:val="002A6DDC"/>
    <w:rsid w:val="002A7330"/>
    <w:rsid w:val="002A7356"/>
    <w:rsid w:val="002A7AEC"/>
    <w:rsid w:val="002B0B18"/>
    <w:rsid w:val="002B1544"/>
    <w:rsid w:val="002B3E14"/>
    <w:rsid w:val="002B5682"/>
    <w:rsid w:val="002B6A0B"/>
    <w:rsid w:val="002B796D"/>
    <w:rsid w:val="002C061E"/>
    <w:rsid w:val="002C0A20"/>
    <w:rsid w:val="002C2BA3"/>
    <w:rsid w:val="002C3631"/>
    <w:rsid w:val="002C4351"/>
    <w:rsid w:val="002C447E"/>
    <w:rsid w:val="002C5E09"/>
    <w:rsid w:val="002C60F0"/>
    <w:rsid w:val="002C6BA1"/>
    <w:rsid w:val="002D076A"/>
    <w:rsid w:val="002D0F4E"/>
    <w:rsid w:val="002D1B25"/>
    <w:rsid w:val="002D297A"/>
    <w:rsid w:val="002D2C44"/>
    <w:rsid w:val="002D3376"/>
    <w:rsid w:val="002D3A95"/>
    <w:rsid w:val="002D66C2"/>
    <w:rsid w:val="002D699B"/>
    <w:rsid w:val="002D70AE"/>
    <w:rsid w:val="002E16C1"/>
    <w:rsid w:val="002E1C0A"/>
    <w:rsid w:val="002E3D83"/>
    <w:rsid w:val="002E3DB8"/>
    <w:rsid w:val="002E5325"/>
    <w:rsid w:val="002E5FE8"/>
    <w:rsid w:val="002E723D"/>
    <w:rsid w:val="002E7826"/>
    <w:rsid w:val="002F0665"/>
    <w:rsid w:val="002F0B35"/>
    <w:rsid w:val="002F18A5"/>
    <w:rsid w:val="002F25EF"/>
    <w:rsid w:val="002F3248"/>
    <w:rsid w:val="002F3721"/>
    <w:rsid w:val="002F374D"/>
    <w:rsid w:val="002F384B"/>
    <w:rsid w:val="002F3E2D"/>
    <w:rsid w:val="002F5912"/>
    <w:rsid w:val="002F5E14"/>
    <w:rsid w:val="002F666B"/>
    <w:rsid w:val="002F6D5B"/>
    <w:rsid w:val="00300277"/>
    <w:rsid w:val="0030312A"/>
    <w:rsid w:val="00303AF1"/>
    <w:rsid w:val="00304C52"/>
    <w:rsid w:val="003054D2"/>
    <w:rsid w:val="00305520"/>
    <w:rsid w:val="00306A97"/>
    <w:rsid w:val="00307629"/>
    <w:rsid w:val="00307E6B"/>
    <w:rsid w:val="003111AC"/>
    <w:rsid w:val="0031509B"/>
    <w:rsid w:val="003161E2"/>
    <w:rsid w:val="003214D1"/>
    <w:rsid w:val="00323A29"/>
    <w:rsid w:val="00324E72"/>
    <w:rsid w:val="003252A6"/>
    <w:rsid w:val="00325C12"/>
    <w:rsid w:val="00327CF8"/>
    <w:rsid w:val="00327F63"/>
    <w:rsid w:val="0033085A"/>
    <w:rsid w:val="00330B57"/>
    <w:rsid w:val="00331833"/>
    <w:rsid w:val="00331B00"/>
    <w:rsid w:val="00332421"/>
    <w:rsid w:val="003328CC"/>
    <w:rsid w:val="003331B2"/>
    <w:rsid w:val="003337AA"/>
    <w:rsid w:val="003338E9"/>
    <w:rsid w:val="00333B0F"/>
    <w:rsid w:val="0033411B"/>
    <w:rsid w:val="00334702"/>
    <w:rsid w:val="00334739"/>
    <w:rsid w:val="00334B72"/>
    <w:rsid w:val="003367B3"/>
    <w:rsid w:val="003369C3"/>
    <w:rsid w:val="00337195"/>
    <w:rsid w:val="00337AC4"/>
    <w:rsid w:val="00340CE4"/>
    <w:rsid w:val="00343223"/>
    <w:rsid w:val="00344B7A"/>
    <w:rsid w:val="00347122"/>
    <w:rsid w:val="00347A04"/>
    <w:rsid w:val="00347E97"/>
    <w:rsid w:val="00350FD2"/>
    <w:rsid w:val="003512CC"/>
    <w:rsid w:val="00351752"/>
    <w:rsid w:val="003519A1"/>
    <w:rsid w:val="00351F08"/>
    <w:rsid w:val="003539F7"/>
    <w:rsid w:val="0035719C"/>
    <w:rsid w:val="003574C5"/>
    <w:rsid w:val="003579C2"/>
    <w:rsid w:val="003606B0"/>
    <w:rsid w:val="00360759"/>
    <w:rsid w:val="00364580"/>
    <w:rsid w:val="00364B61"/>
    <w:rsid w:val="0036597B"/>
    <w:rsid w:val="00366AF6"/>
    <w:rsid w:val="003702F4"/>
    <w:rsid w:val="0037080E"/>
    <w:rsid w:val="0037147D"/>
    <w:rsid w:val="00372855"/>
    <w:rsid w:val="0037399F"/>
    <w:rsid w:val="00373A41"/>
    <w:rsid w:val="0037497D"/>
    <w:rsid w:val="00375A12"/>
    <w:rsid w:val="00375D39"/>
    <w:rsid w:val="00381429"/>
    <w:rsid w:val="00381509"/>
    <w:rsid w:val="00381AE1"/>
    <w:rsid w:val="00381E2D"/>
    <w:rsid w:val="0038302F"/>
    <w:rsid w:val="003830FC"/>
    <w:rsid w:val="00385179"/>
    <w:rsid w:val="00386243"/>
    <w:rsid w:val="00386DE4"/>
    <w:rsid w:val="00387EA1"/>
    <w:rsid w:val="0039072A"/>
    <w:rsid w:val="003913B1"/>
    <w:rsid w:val="00393193"/>
    <w:rsid w:val="0039360F"/>
    <w:rsid w:val="00393A15"/>
    <w:rsid w:val="0039590A"/>
    <w:rsid w:val="00396507"/>
    <w:rsid w:val="003A00B1"/>
    <w:rsid w:val="003A1BB8"/>
    <w:rsid w:val="003A2579"/>
    <w:rsid w:val="003A31B3"/>
    <w:rsid w:val="003A3C3E"/>
    <w:rsid w:val="003A41E0"/>
    <w:rsid w:val="003A482C"/>
    <w:rsid w:val="003A4B43"/>
    <w:rsid w:val="003A516F"/>
    <w:rsid w:val="003B0E2F"/>
    <w:rsid w:val="003B1DB8"/>
    <w:rsid w:val="003B235B"/>
    <w:rsid w:val="003B2AD5"/>
    <w:rsid w:val="003B4625"/>
    <w:rsid w:val="003B6EC4"/>
    <w:rsid w:val="003B7E69"/>
    <w:rsid w:val="003C068F"/>
    <w:rsid w:val="003C1B84"/>
    <w:rsid w:val="003C1DD9"/>
    <w:rsid w:val="003C20B2"/>
    <w:rsid w:val="003C2980"/>
    <w:rsid w:val="003C3020"/>
    <w:rsid w:val="003C31B4"/>
    <w:rsid w:val="003C4F20"/>
    <w:rsid w:val="003C624A"/>
    <w:rsid w:val="003C7881"/>
    <w:rsid w:val="003C7B38"/>
    <w:rsid w:val="003D02C5"/>
    <w:rsid w:val="003D0E65"/>
    <w:rsid w:val="003D1BE6"/>
    <w:rsid w:val="003D27B4"/>
    <w:rsid w:val="003D2A52"/>
    <w:rsid w:val="003D4519"/>
    <w:rsid w:val="003D5320"/>
    <w:rsid w:val="003D587F"/>
    <w:rsid w:val="003D6608"/>
    <w:rsid w:val="003D74FA"/>
    <w:rsid w:val="003E09F6"/>
    <w:rsid w:val="003E1168"/>
    <w:rsid w:val="003E1D3F"/>
    <w:rsid w:val="003E3639"/>
    <w:rsid w:val="003E3FA9"/>
    <w:rsid w:val="003E4877"/>
    <w:rsid w:val="003E48E8"/>
    <w:rsid w:val="003E4B14"/>
    <w:rsid w:val="003E616F"/>
    <w:rsid w:val="003E7968"/>
    <w:rsid w:val="003E7B1A"/>
    <w:rsid w:val="003F0BE4"/>
    <w:rsid w:val="003F34EB"/>
    <w:rsid w:val="003F535D"/>
    <w:rsid w:val="003F5C9A"/>
    <w:rsid w:val="003F6233"/>
    <w:rsid w:val="003F6FA2"/>
    <w:rsid w:val="003F702F"/>
    <w:rsid w:val="003F70BB"/>
    <w:rsid w:val="003F757A"/>
    <w:rsid w:val="003F7951"/>
    <w:rsid w:val="003F7984"/>
    <w:rsid w:val="003F7F30"/>
    <w:rsid w:val="00400EED"/>
    <w:rsid w:val="004016C4"/>
    <w:rsid w:val="004020FD"/>
    <w:rsid w:val="00403029"/>
    <w:rsid w:val="00403668"/>
    <w:rsid w:val="00404FAD"/>
    <w:rsid w:val="00404FE8"/>
    <w:rsid w:val="0040634C"/>
    <w:rsid w:val="00406FE2"/>
    <w:rsid w:val="00412902"/>
    <w:rsid w:val="00412E4A"/>
    <w:rsid w:val="0041309B"/>
    <w:rsid w:val="00413A42"/>
    <w:rsid w:val="00414503"/>
    <w:rsid w:val="00414B62"/>
    <w:rsid w:val="00415AA6"/>
    <w:rsid w:val="00415B79"/>
    <w:rsid w:val="004168A3"/>
    <w:rsid w:val="00416F8E"/>
    <w:rsid w:val="00421EC9"/>
    <w:rsid w:val="00421F42"/>
    <w:rsid w:val="0042267E"/>
    <w:rsid w:val="00422C67"/>
    <w:rsid w:val="00422E35"/>
    <w:rsid w:val="004234E5"/>
    <w:rsid w:val="00423E30"/>
    <w:rsid w:val="00424487"/>
    <w:rsid w:val="00424F67"/>
    <w:rsid w:val="004256DC"/>
    <w:rsid w:val="00425DAE"/>
    <w:rsid w:val="0042737F"/>
    <w:rsid w:val="00427A1F"/>
    <w:rsid w:val="00427D87"/>
    <w:rsid w:val="00430601"/>
    <w:rsid w:val="004314CF"/>
    <w:rsid w:val="00431969"/>
    <w:rsid w:val="004322DA"/>
    <w:rsid w:val="004323F3"/>
    <w:rsid w:val="00432BDE"/>
    <w:rsid w:val="00432F92"/>
    <w:rsid w:val="0043511A"/>
    <w:rsid w:val="004421FC"/>
    <w:rsid w:val="004428F7"/>
    <w:rsid w:val="00442A1D"/>
    <w:rsid w:val="00442F1F"/>
    <w:rsid w:val="00443405"/>
    <w:rsid w:val="00443568"/>
    <w:rsid w:val="004435DA"/>
    <w:rsid w:val="004443DA"/>
    <w:rsid w:val="00444733"/>
    <w:rsid w:val="00444B50"/>
    <w:rsid w:val="00445A9D"/>
    <w:rsid w:val="00445DEE"/>
    <w:rsid w:val="00445F78"/>
    <w:rsid w:val="004473DC"/>
    <w:rsid w:val="00447914"/>
    <w:rsid w:val="0045151D"/>
    <w:rsid w:val="0045188C"/>
    <w:rsid w:val="00452644"/>
    <w:rsid w:val="004554EC"/>
    <w:rsid w:val="00455686"/>
    <w:rsid w:val="00455F27"/>
    <w:rsid w:val="00456ACE"/>
    <w:rsid w:val="0045783F"/>
    <w:rsid w:val="0046084F"/>
    <w:rsid w:val="00460865"/>
    <w:rsid w:val="00461E9B"/>
    <w:rsid w:val="00463E34"/>
    <w:rsid w:val="00465AFF"/>
    <w:rsid w:val="00465C4A"/>
    <w:rsid w:val="0046697A"/>
    <w:rsid w:val="00474794"/>
    <w:rsid w:val="0047678C"/>
    <w:rsid w:val="00476EA1"/>
    <w:rsid w:val="004805BE"/>
    <w:rsid w:val="0048173D"/>
    <w:rsid w:val="00481785"/>
    <w:rsid w:val="00481D1D"/>
    <w:rsid w:val="004822D1"/>
    <w:rsid w:val="00483A34"/>
    <w:rsid w:val="0048484F"/>
    <w:rsid w:val="00485814"/>
    <w:rsid w:val="00486AD0"/>
    <w:rsid w:val="004874E5"/>
    <w:rsid w:val="0049027F"/>
    <w:rsid w:val="00490E05"/>
    <w:rsid w:val="00492C69"/>
    <w:rsid w:val="00492D2E"/>
    <w:rsid w:val="0049363E"/>
    <w:rsid w:val="00493D98"/>
    <w:rsid w:val="004943DB"/>
    <w:rsid w:val="0049585F"/>
    <w:rsid w:val="00497AF2"/>
    <w:rsid w:val="00497C4F"/>
    <w:rsid w:val="004A05ED"/>
    <w:rsid w:val="004A074E"/>
    <w:rsid w:val="004A09B8"/>
    <w:rsid w:val="004A14D6"/>
    <w:rsid w:val="004A2CDF"/>
    <w:rsid w:val="004A2D63"/>
    <w:rsid w:val="004A2F93"/>
    <w:rsid w:val="004A326E"/>
    <w:rsid w:val="004A358D"/>
    <w:rsid w:val="004A4015"/>
    <w:rsid w:val="004A4AAC"/>
    <w:rsid w:val="004A7556"/>
    <w:rsid w:val="004A7564"/>
    <w:rsid w:val="004A7B16"/>
    <w:rsid w:val="004A7ED3"/>
    <w:rsid w:val="004B138E"/>
    <w:rsid w:val="004B2D8C"/>
    <w:rsid w:val="004B317D"/>
    <w:rsid w:val="004B3966"/>
    <w:rsid w:val="004B4196"/>
    <w:rsid w:val="004B7368"/>
    <w:rsid w:val="004B7C6E"/>
    <w:rsid w:val="004B7EEA"/>
    <w:rsid w:val="004C182D"/>
    <w:rsid w:val="004C1D1B"/>
    <w:rsid w:val="004C1D9B"/>
    <w:rsid w:val="004C4E31"/>
    <w:rsid w:val="004C6A53"/>
    <w:rsid w:val="004C71CB"/>
    <w:rsid w:val="004D1B08"/>
    <w:rsid w:val="004D257F"/>
    <w:rsid w:val="004D57DD"/>
    <w:rsid w:val="004D599F"/>
    <w:rsid w:val="004D6E60"/>
    <w:rsid w:val="004D77BB"/>
    <w:rsid w:val="004D79AC"/>
    <w:rsid w:val="004E164B"/>
    <w:rsid w:val="004E3565"/>
    <w:rsid w:val="004E4ECA"/>
    <w:rsid w:val="004E4F77"/>
    <w:rsid w:val="004E6214"/>
    <w:rsid w:val="004F04E2"/>
    <w:rsid w:val="004F0511"/>
    <w:rsid w:val="004F0C94"/>
    <w:rsid w:val="004F19E5"/>
    <w:rsid w:val="004F2684"/>
    <w:rsid w:val="004F65AF"/>
    <w:rsid w:val="004F669E"/>
    <w:rsid w:val="004F7492"/>
    <w:rsid w:val="00500A7A"/>
    <w:rsid w:val="00500F45"/>
    <w:rsid w:val="0050160A"/>
    <w:rsid w:val="005017C2"/>
    <w:rsid w:val="00501E8B"/>
    <w:rsid w:val="0050286A"/>
    <w:rsid w:val="0050330A"/>
    <w:rsid w:val="005041B8"/>
    <w:rsid w:val="00504DA9"/>
    <w:rsid w:val="00504E8E"/>
    <w:rsid w:val="0050565A"/>
    <w:rsid w:val="00505DEC"/>
    <w:rsid w:val="00506F28"/>
    <w:rsid w:val="005072D2"/>
    <w:rsid w:val="00510A19"/>
    <w:rsid w:val="00511EDE"/>
    <w:rsid w:val="00513C23"/>
    <w:rsid w:val="00513C6C"/>
    <w:rsid w:val="00515BD8"/>
    <w:rsid w:val="00517642"/>
    <w:rsid w:val="00517A71"/>
    <w:rsid w:val="00520245"/>
    <w:rsid w:val="005204D4"/>
    <w:rsid w:val="00520897"/>
    <w:rsid w:val="0052111A"/>
    <w:rsid w:val="00523BD8"/>
    <w:rsid w:val="0052422A"/>
    <w:rsid w:val="00524617"/>
    <w:rsid w:val="005248A5"/>
    <w:rsid w:val="00524B05"/>
    <w:rsid w:val="00524E81"/>
    <w:rsid w:val="00527715"/>
    <w:rsid w:val="00530EB3"/>
    <w:rsid w:val="0053318D"/>
    <w:rsid w:val="005342A0"/>
    <w:rsid w:val="0053553C"/>
    <w:rsid w:val="00536459"/>
    <w:rsid w:val="00536860"/>
    <w:rsid w:val="00536B11"/>
    <w:rsid w:val="00537EC6"/>
    <w:rsid w:val="005404D1"/>
    <w:rsid w:val="0054199F"/>
    <w:rsid w:val="00544565"/>
    <w:rsid w:val="00544A9A"/>
    <w:rsid w:val="0054530C"/>
    <w:rsid w:val="005462B9"/>
    <w:rsid w:val="00547D6C"/>
    <w:rsid w:val="00550DA4"/>
    <w:rsid w:val="00550DD7"/>
    <w:rsid w:val="00551D57"/>
    <w:rsid w:val="005522D0"/>
    <w:rsid w:val="005524AD"/>
    <w:rsid w:val="0055371E"/>
    <w:rsid w:val="00553A60"/>
    <w:rsid w:val="00554F97"/>
    <w:rsid w:val="00561343"/>
    <w:rsid w:val="00563174"/>
    <w:rsid w:val="005632AA"/>
    <w:rsid w:val="00564856"/>
    <w:rsid w:val="00566135"/>
    <w:rsid w:val="0056630F"/>
    <w:rsid w:val="00574604"/>
    <w:rsid w:val="00574B88"/>
    <w:rsid w:val="00574F7E"/>
    <w:rsid w:val="0057536F"/>
    <w:rsid w:val="00576080"/>
    <w:rsid w:val="0057620E"/>
    <w:rsid w:val="00581C9F"/>
    <w:rsid w:val="00582410"/>
    <w:rsid w:val="00583954"/>
    <w:rsid w:val="0058489D"/>
    <w:rsid w:val="00586F0B"/>
    <w:rsid w:val="005903CA"/>
    <w:rsid w:val="00590402"/>
    <w:rsid w:val="005905FB"/>
    <w:rsid w:val="005909A4"/>
    <w:rsid w:val="005910B7"/>
    <w:rsid w:val="005916CA"/>
    <w:rsid w:val="0059295B"/>
    <w:rsid w:val="005929DB"/>
    <w:rsid w:val="00593366"/>
    <w:rsid w:val="00593956"/>
    <w:rsid w:val="00594E13"/>
    <w:rsid w:val="00594E95"/>
    <w:rsid w:val="00597B45"/>
    <w:rsid w:val="005A1602"/>
    <w:rsid w:val="005A1C2C"/>
    <w:rsid w:val="005A2BA2"/>
    <w:rsid w:val="005A3923"/>
    <w:rsid w:val="005A3AAE"/>
    <w:rsid w:val="005A3E03"/>
    <w:rsid w:val="005A45D1"/>
    <w:rsid w:val="005A48A7"/>
    <w:rsid w:val="005A48C3"/>
    <w:rsid w:val="005A4F75"/>
    <w:rsid w:val="005A51C0"/>
    <w:rsid w:val="005A60E2"/>
    <w:rsid w:val="005A65C4"/>
    <w:rsid w:val="005A68CE"/>
    <w:rsid w:val="005B0848"/>
    <w:rsid w:val="005B19D9"/>
    <w:rsid w:val="005B25E2"/>
    <w:rsid w:val="005B3CE5"/>
    <w:rsid w:val="005B41EA"/>
    <w:rsid w:val="005B64C4"/>
    <w:rsid w:val="005B6827"/>
    <w:rsid w:val="005B6F3D"/>
    <w:rsid w:val="005B7686"/>
    <w:rsid w:val="005C0106"/>
    <w:rsid w:val="005C0939"/>
    <w:rsid w:val="005C1ECA"/>
    <w:rsid w:val="005C3584"/>
    <w:rsid w:val="005C3D1C"/>
    <w:rsid w:val="005C5E7C"/>
    <w:rsid w:val="005D0C1D"/>
    <w:rsid w:val="005D2379"/>
    <w:rsid w:val="005D24F3"/>
    <w:rsid w:val="005D2F32"/>
    <w:rsid w:val="005D4E6B"/>
    <w:rsid w:val="005D5C53"/>
    <w:rsid w:val="005D694F"/>
    <w:rsid w:val="005D7A7F"/>
    <w:rsid w:val="005D7EE6"/>
    <w:rsid w:val="005D7FC9"/>
    <w:rsid w:val="005E103C"/>
    <w:rsid w:val="005E14E6"/>
    <w:rsid w:val="005E1B2A"/>
    <w:rsid w:val="005E2323"/>
    <w:rsid w:val="005E4AA5"/>
    <w:rsid w:val="005E5130"/>
    <w:rsid w:val="005E55CD"/>
    <w:rsid w:val="005E5988"/>
    <w:rsid w:val="005E63A2"/>
    <w:rsid w:val="005F0196"/>
    <w:rsid w:val="005F0554"/>
    <w:rsid w:val="005F098B"/>
    <w:rsid w:val="005F218E"/>
    <w:rsid w:val="005F29B9"/>
    <w:rsid w:val="005F29E2"/>
    <w:rsid w:val="005F621C"/>
    <w:rsid w:val="00601801"/>
    <w:rsid w:val="00601C6D"/>
    <w:rsid w:val="00601EE7"/>
    <w:rsid w:val="006028F3"/>
    <w:rsid w:val="00603265"/>
    <w:rsid w:val="00603B58"/>
    <w:rsid w:val="00603CF4"/>
    <w:rsid w:val="0060410B"/>
    <w:rsid w:val="0060438E"/>
    <w:rsid w:val="00605FCD"/>
    <w:rsid w:val="0060686E"/>
    <w:rsid w:val="006072A7"/>
    <w:rsid w:val="00607473"/>
    <w:rsid w:val="00607A2F"/>
    <w:rsid w:val="006103AF"/>
    <w:rsid w:val="00610F42"/>
    <w:rsid w:val="00611F48"/>
    <w:rsid w:val="00612E87"/>
    <w:rsid w:val="0061388A"/>
    <w:rsid w:val="00615215"/>
    <w:rsid w:val="00615A5E"/>
    <w:rsid w:val="00616B34"/>
    <w:rsid w:val="00616F67"/>
    <w:rsid w:val="00620A73"/>
    <w:rsid w:val="00620BE2"/>
    <w:rsid w:val="006225C6"/>
    <w:rsid w:val="0062263A"/>
    <w:rsid w:val="00622675"/>
    <w:rsid w:val="00623062"/>
    <w:rsid w:val="006232D6"/>
    <w:rsid w:val="00623EF9"/>
    <w:rsid w:val="006259EA"/>
    <w:rsid w:val="00627D7A"/>
    <w:rsid w:val="006304F0"/>
    <w:rsid w:val="00630671"/>
    <w:rsid w:val="00631371"/>
    <w:rsid w:val="006318F0"/>
    <w:rsid w:val="0063244E"/>
    <w:rsid w:val="00633B0D"/>
    <w:rsid w:val="00633C1C"/>
    <w:rsid w:val="00633DDC"/>
    <w:rsid w:val="00633F12"/>
    <w:rsid w:val="0063490F"/>
    <w:rsid w:val="00635BBD"/>
    <w:rsid w:val="00636012"/>
    <w:rsid w:val="0063601C"/>
    <w:rsid w:val="006360E0"/>
    <w:rsid w:val="006367FF"/>
    <w:rsid w:val="00637B92"/>
    <w:rsid w:val="006403B8"/>
    <w:rsid w:val="00640450"/>
    <w:rsid w:val="0064059D"/>
    <w:rsid w:val="0064088E"/>
    <w:rsid w:val="00640AA7"/>
    <w:rsid w:val="00640B49"/>
    <w:rsid w:val="0064305A"/>
    <w:rsid w:val="006443D5"/>
    <w:rsid w:val="0064478D"/>
    <w:rsid w:val="006449B3"/>
    <w:rsid w:val="006508FF"/>
    <w:rsid w:val="006523CA"/>
    <w:rsid w:val="00652E6E"/>
    <w:rsid w:val="00654F73"/>
    <w:rsid w:val="006565AB"/>
    <w:rsid w:val="00660935"/>
    <w:rsid w:val="0066192B"/>
    <w:rsid w:val="00661D32"/>
    <w:rsid w:val="006642D1"/>
    <w:rsid w:val="00664407"/>
    <w:rsid w:val="0066515C"/>
    <w:rsid w:val="0066523F"/>
    <w:rsid w:val="00665246"/>
    <w:rsid w:val="006653B5"/>
    <w:rsid w:val="006661D5"/>
    <w:rsid w:val="00667AE2"/>
    <w:rsid w:val="0067001D"/>
    <w:rsid w:val="00670081"/>
    <w:rsid w:val="00670134"/>
    <w:rsid w:val="006727A9"/>
    <w:rsid w:val="00676876"/>
    <w:rsid w:val="00677BBE"/>
    <w:rsid w:val="00677C31"/>
    <w:rsid w:val="00680E23"/>
    <w:rsid w:val="00681EC7"/>
    <w:rsid w:val="00682AF4"/>
    <w:rsid w:val="00682E75"/>
    <w:rsid w:val="006838FD"/>
    <w:rsid w:val="00683923"/>
    <w:rsid w:val="006849A3"/>
    <w:rsid w:val="006871DB"/>
    <w:rsid w:val="006933DC"/>
    <w:rsid w:val="00694778"/>
    <w:rsid w:val="00694E55"/>
    <w:rsid w:val="006956C5"/>
    <w:rsid w:val="00696330"/>
    <w:rsid w:val="00697038"/>
    <w:rsid w:val="00697AE4"/>
    <w:rsid w:val="006A0705"/>
    <w:rsid w:val="006A0825"/>
    <w:rsid w:val="006A11A6"/>
    <w:rsid w:val="006A22DE"/>
    <w:rsid w:val="006A2675"/>
    <w:rsid w:val="006A383E"/>
    <w:rsid w:val="006A4687"/>
    <w:rsid w:val="006A491B"/>
    <w:rsid w:val="006A4CC6"/>
    <w:rsid w:val="006A54D8"/>
    <w:rsid w:val="006A5CA7"/>
    <w:rsid w:val="006A758F"/>
    <w:rsid w:val="006B02E1"/>
    <w:rsid w:val="006B12B5"/>
    <w:rsid w:val="006B3BA8"/>
    <w:rsid w:val="006B4C5C"/>
    <w:rsid w:val="006B510B"/>
    <w:rsid w:val="006B5163"/>
    <w:rsid w:val="006C1378"/>
    <w:rsid w:val="006C1522"/>
    <w:rsid w:val="006C188A"/>
    <w:rsid w:val="006C231E"/>
    <w:rsid w:val="006C24AF"/>
    <w:rsid w:val="006C2BE6"/>
    <w:rsid w:val="006C34C7"/>
    <w:rsid w:val="006C4D7A"/>
    <w:rsid w:val="006C52C0"/>
    <w:rsid w:val="006C564D"/>
    <w:rsid w:val="006C5998"/>
    <w:rsid w:val="006C5AFF"/>
    <w:rsid w:val="006C5E58"/>
    <w:rsid w:val="006D0871"/>
    <w:rsid w:val="006D124C"/>
    <w:rsid w:val="006D1BAE"/>
    <w:rsid w:val="006D28E2"/>
    <w:rsid w:val="006D32A9"/>
    <w:rsid w:val="006D445F"/>
    <w:rsid w:val="006D6261"/>
    <w:rsid w:val="006D693E"/>
    <w:rsid w:val="006D69C1"/>
    <w:rsid w:val="006E06FD"/>
    <w:rsid w:val="006E413D"/>
    <w:rsid w:val="006E4E86"/>
    <w:rsid w:val="006E5177"/>
    <w:rsid w:val="006E5280"/>
    <w:rsid w:val="006E545C"/>
    <w:rsid w:val="006E54E4"/>
    <w:rsid w:val="006E5992"/>
    <w:rsid w:val="006E725A"/>
    <w:rsid w:val="006F091F"/>
    <w:rsid w:val="006F1736"/>
    <w:rsid w:val="006F1807"/>
    <w:rsid w:val="006F1A99"/>
    <w:rsid w:val="006F2E56"/>
    <w:rsid w:val="006F31CF"/>
    <w:rsid w:val="006F3725"/>
    <w:rsid w:val="006F4880"/>
    <w:rsid w:val="006F4C11"/>
    <w:rsid w:val="006F4E1D"/>
    <w:rsid w:val="006F7D51"/>
    <w:rsid w:val="00700F6F"/>
    <w:rsid w:val="007026D3"/>
    <w:rsid w:val="00702784"/>
    <w:rsid w:val="00702A12"/>
    <w:rsid w:val="00702E00"/>
    <w:rsid w:val="00704BA2"/>
    <w:rsid w:val="00704EB2"/>
    <w:rsid w:val="007065B8"/>
    <w:rsid w:val="00706BFC"/>
    <w:rsid w:val="00706D0A"/>
    <w:rsid w:val="00710184"/>
    <w:rsid w:val="00710764"/>
    <w:rsid w:val="00711AF0"/>
    <w:rsid w:val="007124D2"/>
    <w:rsid w:val="00712C76"/>
    <w:rsid w:val="00712F12"/>
    <w:rsid w:val="007130A1"/>
    <w:rsid w:val="00713B4F"/>
    <w:rsid w:val="00713DD6"/>
    <w:rsid w:val="00715640"/>
    <w:rsid w:val="00715BD8"/>
    <w:rsid w:val="007209C9"/>
    <w:rsid w:val="00722941"/>
    <w:rsid w:val="00722A7C"/>
    <w:rsid w:val="0072410C"/>
    <w:rsid w:val="00724158"/>
    <w:rsid w:val="0072466C"/>
    <w:rsid w:val="00724DFF"/>
    <w:rsid w:val="00725141"/>
    <w:rsid w:val="00725260"/>
    <w:rsid w:val="00725C00"/>
    <w:rsid w:val="00725ECD"/>
    <w:rsid w:val="007265BE"/>
    <w:rsid w:val="00727040"/>
    <w:rsid w:val="007275C1"/>
    <w:rsid w:val="00727685"/>
    <w:rsid w:val="00727A1E"/>
    <w:rsid w:val="007304C8"/>
    <w:rsid w:val="00730E78"/>
    <w:rsid w:val="00730ED6"/>
    <w:rsid w:val="007318ED"/>
    <w:rsid w:val="00731EC5"/>
    <w:rsid w:val="007338EE"/>
    <w:rsid w:val="00734032"/>
    <w:rsid w:val="00734B11"/>
    <w:rsid w:val="0073627A"/>
    <w:rsid w:val="007367B1"/>
    <w:rsid w:val="00741001"/>
    <w:rsid w:val="007424F5"/>
    <w:rsid w:val="007438F6"/>
    <w:rsid w:val="00744AF9"/>
    <w:rsid w:val="007451D9"/>
    <w:rsid w:val="007456E5"/>
    <w:rsid w:val="00745A0E"/>
    <w:rsid w:val="00745D46"/>
    <w:rsid w:val="0074616E"/>
    <w:rsid w:val="00746865"/>
    <w:rsid w:val="00746A81"/>
    <w:rsid w:val="00746AA0"/>
    <w:rsid w:val="00747381"/>
    <w:rsid w:val="0075152E"/>
    <w:rsid w:val="00751F5F"/>
    <w:rsid w:val="00751FB3"/>
    <w:rsid w:val="00752CE2"/>
    <w:rsid w:val="00753A01"/>
    <w:rsid w:val="00753FFB"/>
    <w:rsid w:val="00754115"/>
    <w:rsid w:val="00754CC1"/>
    <w:rsid w:val="007557CF"/>
    <w:rsid w:val="00756906"/>
    <w:rsid w:val="00757E95"/>
    <w:rsid w:val="00760645"/>
    <w:rsid w:val="00760F7C"/>
    <w:rsid w:val="0076122F"/>
    <w:rsid w:val="00763BDC"/>
    <w:rsid w:val="00763CC6"/>
    <w:rsid w:val="00763D63"/>
    <w:rsid w:val="007640A6"/>
    <w:rsid w:val="007642E9"/>
    <w:rsid w:val="00764763"/>
    <w:rsid w:val="00764EFB"/>
    <w:rsid w:val="00764F4B"/>
    <w:rsid w:val="00765081"/>
    <w:rsid w:val="00765174"/>
    <w:rsid w:val="00766545"/>
    <w:rsid w:val="0076655F"/>
    <w:rsid w:val="00766E07"/>
    <w:rsid w:val="00771150"/>
    <w:rsid w:val="0077115F"/>
    <w:rsid w:val="0077430C"/>
    <w:rsid w:val="0077440D"/>
    <w:rsid w:val="00775395"/>
    <w:rsid w:val="00776471"/>
    <w:rsid w:val="007775CC"/>
    <w:rsid w:val="00777B6F"/>
    <w:rsid w:val="0078052A"/>
    <w:rsid w:val="0078334D"/>
    <w:rsid w:val="00784217"/>
    <w:rsid w:val="00784288"/>
    <w:rsid w:val="00784CAC"/>
    <w:rsid w:val="00785091"/>
    <w:rsid w:val="00785479"/>
    <w:rsid w:val="007863B1"/>
    <w:rsid w:val="00786C02"/>
    <w:rsid w:val="00787E18"/>
    <w:rsid w:val="00790144"/>
    <w:rsid w:val="0079106E"/>
    <w:rsid w:val="007912B5"/>
    <w:rsid w:val="00792E5F"/>
    <w:rsid w:val="0079342F"/>
    <w:rsid w:val="00793FAF"/>
    <w:rsid w:val="0079446C"/>
    <w:rsid w:val="007957DF"/>
    <w:rsid w:val="0079702A"/>
    <w:rsid w:val="007977FA"/>
    <w:rsid w:val="00797911"/>
    <w:rsid w:val="007A0E08"/>
    <w:rsid w:val="007A2202"/>
    <w:rsid w:val="007A272D"/>
    <w:rsid w:val="007A27A1"/>
    <w:rsid w:val="007A355D"/>
    <w:rsid w:val="007A4414"/>
    <w:rsid w:val="007A4C29"/>
    <w:rsid w:val="007A51F7"/>
    <w:rsid w:val="007A59BE"/>
    <w:rsid w:val="007A5AF6"/>
    <w:rsid w:val="007A6765"/>
    <w:rsid w:val="007B05D3"/>
    <w:rsid w:val="007B06FC"/>
    <w:rsid w:val="007B1D8B"/>
    <w:rsid w:val="007B2F97"/>
    <w:rsid w:val="007B3B83"/>
    <w:rsid w:val="007B512B"/>
    <w:rsid w:val="007B601F"/>
    <w:rsid w:val="007B7C76"/>
    <w:rsid w:val="007C0B10"/>
    <w:rsid w:val="007C208E"/>
    <w:rsid w:val="007C274A"/>
    <w:rsid w:val="007C2CC6"/>
    <w:rsid w:val="007C51E2"/>
    <w:rsid w:val="007C5E62"/>
    <w:rsid w:val="007C65F8"/>
    <w:rsid w:val="007C6763"/>
    <w:rsid w:val="007C70F4"/>
    <w:rsid w:val="007C7CC2"/>
    <w:rsid w:val="007C7E4F"/>
    <w:rsid w:val="007D10B2"/>
    <w:rsid w:val="007D16D0"/>
    <w:rsid w:val="007D1E46"/>
    <w:rsid w:val="007D50BE"/>
    <w:rsid w:val="007D55EA"/>
    <w:rsid w:val="007D7D0F"/>
    <w:rsid w:val="007E0304"/>
    <w:rsid w:val="007E110B"/>
    <w:rsid w:val="007E112C"/>
    <w:rsid w:val="007E167E"/>
    <w:rsid w:val="007E354A"/>
    <w:rsid w:val="007E3A07"/>
    <w:rsid w:val="007E660C"/>
    <w:rsid w:val="007E695A"/>
    <w:rsid w:val="007E6A4B"/>
    <w:rsid w:val="007E6C94"/>
    <w:rsid w:val="007F04D4"/>
    <w:rsid w:val="007F1C29"/>
    <w:rsid w:val="007F3C18"/>
    <w:rsid w:val="007F4AA5"/>
    <w:rsid w:val="007F6418"/>
    <w:rsid w:val="007F6640"/>
    <w:rsid w:val="007F728B"/>
    <w:rsid w:val="00801667"/>
    <w:rsid w:val="00803349"/>
    <w:rsid w:val="00804866"/>
    <w:rsid w:val="00805417"/>
    <w:rsid w:val="008057D1"/>
    <w:rsid w:val="008063F9"/>
    <w:rsid w:val="00806FBC"/>
    <w:rsid w:val="0080739D"/>
    <w:rsid w:val="00807FF5"/>
    <w:rsid w:val="00811798"/>
    <w:rsid w:val="0081191A"/>
    <w:rsid w:val="00811CD4"/>
    <w:rsid w:val="00812289"/>
    <w:rsid w:val="0081243E"/>
    <w:rsid w:val="00812FF1"/>
    <w:rsid w:val="008138CB"/>
    <w:rsid w:val="00813C1A"/>
    <w:rsid w:val="00814EA0"/>
    <w:rsid w:val="00815BC5"/>
    <w:rsid w:val="00815DEA"/>
    <w:rsid w:val="00816902"/>
    <w:rsid w:val="0081793B"/>
    <w:rsid w:val="00820BEF"/>
    <w:rsid w:val="00822990"/>
    <w:rsid w:val="00823694"/>
    <w:rsid w:val="00824B3C"/>
    <w:rsid w:val="008258BD"/>
    <w:rsid w:val="0082631F"/>
    <w:rsid w:val="008270AA"/>
    <w:rsid w:val="00827232"/>
    <w:rsid w:val="008276BF"/>
    <w:rsid w:val="008306CB"/>
    <w:rsid w:val="00831BFC"/>
    <w:rsid w:val="0083227E"/>
    <w:rsid w:val="008328DB"/>
    <w:rsid w:val="008329F3"/>
    <w:rsid w:val="0083479D"/>
    <w:rsid w:val="00834E88"/>
    <w:rsid w:val="00835412"/>
    <w:rsid w:val="008359DC"/>
    <w:rsid w:val="00836B39"/>
    <w:rsid w:val="008375A4"/>
    <w:rsid w:val="008378CC"/>
    <w:rsid w:val="008400F3"/>
    <w:rsid w:val="00840BD0"/>
    <w:rsid w:val="00840EC1"/>
    <w:rsid w:val="008418AA"/>
    <w:rsid w:val="00841FCB"/>
    <w:rsid w:val="00842F61"/>
    <w:rsid w:val="008437F0"/>
    <w:rsid w:val="008476CA"/>
    <w:rsid w:val="00850AB6"/>
    <w:rsid w:val="008510D1"/>
    <w:rsid w:val="008520D0"/>
    <w:rsid w:val="008526E1"/>
    <w:rsid w:val="00853508"/>
    <w:rsid w:val="008553D2"/>
    <w:rsid w:val="00855AE4"/>
    <w:rsid w:val="00862DEA"/>
    <w:rsid w:val="008631A4"/>
    <w:rsid w:val="008635D1"/>
    <w:rsid w:val="0086455C"/>
    <w:rsid w:val="00865663"/>
    <w:rsid w:val="008670D7"/>
    <w:rsid w:val="00867BC5"/>
    <w:rsid w:val="00870775"/>
    <w:rsid w:val="008708C5"/>
    <w:rsid w:val="00870EFF"/>
    <w:rsid w:val="0087165F"/>
    <w:rsid w:val="00871EF0"/>
    <w:rsid w:val="00871F9E"/>
    <w:rsid w:val="008722B9"/>
    <w:rsid w:val="008724DA"/>
    <w:rsid w:val="00873870"/>
    <w:rsid w:val="0087395E"/>
    <w:rsid w:val="00873999"/>
    <w:rsid w:val="00873FC4"/>
    <w:rsid w:val="0087516A"/>
    <w:rsid w:val="008751A4"/>
    <w:rsid w:val="00875967"/>
    <w:rsid w:val="00876287"/>
    <w:rsid w:val="00876473"/>
    <w:rsid w:val="00877214"/>
    <w:rsid w:val="0087774E"/>
    <w:rsid w:val="0087793D"/>
    <w:rsid w:val="008811F1"/>
    <w:rsid w:val="008826CD"/>
    <w:rsid w:val="00883291"/>
    <w:rsid w:val="00884244"/>
    <w:rsid w:val="008842D5"/>
    <w:rsid w:val="0088458B"/>
    <w:rsid w:val="0088494C"/>
    <w:rsid w:val="00885832"/>
    <w:rsid w:val="00885A27"/>
    <w:rsid w:val="008869F9"/>
    <w:rsid w:val="00887D34"/>
    <w:rsid w:val="00892782"/>
    <w:rsid w:val="00893BC4"/>
    <w:rsid w:val="008943E1"/>
    <w:rsid w:val="00895A0E"/>
    <w:rsid w:val="008960DA"/>
    <w:rsid w:val="008978A7"/>
    <w:rsid w:val="00897B7C"/>
    <w:rsid w:val="008A0059"/>
    <w:rsid w:val="008A0E13"/>
    <w:rsid w:val="008A1281"/>
    <w:rsid w:val="008A15ED"/>
    <w:rsid w:val="008A2B42"/>
    <w:rsid w:val="008A2E39"/>
    <w:rsid w:val="008A34E2"/>
    <w:rsid w:val="008A6086"/>
    <w:rsid w:val="008A684D"/>
    <w:rsid w:val="008A69F7"/>
    <w:rsid w:val="008B01E2"/>
    <w:rsid w:val="008B09B8"/>
    <w:rsid w:val="008B3210"/>
    <w:rsid w:val="008B4B85"/>
    <w:rsid w:val="008B4F0D"/>
    <w:rsid w:val="008B50F7"/>
    <w:rsid w:val="008B5642"/>
    <w:rsid w:val="008B6DD0"/>
    <w:rsid w:val="008B7794"/>
    <w:rsid w:val="008B79F4"/>
    <w:rsid w:val="008B7B55"/>
    <w:rsid w:val="008C0AB6"/>
    <w:rsid w:val="008C12EC"/>
    <w:rsid w:val="008C41FF"/>
    <w:rsid w:val="008C4BC8"/>
    <w:rsid w:val="008C56D8"/>
    <w:rsid w:val="008C5A41"/>
    <w:rsid w:val="008C5A94"/>
    <w:rsid w:val="008D2581"/>
    <w:rsid w:val="008D3D24"/>
    <w:rsid w:val="008D49BD"/>
    <w:rsid w:val="008D50C6"/>
    <w:rsid w:val="008D52D8"/>
    <w:rsid w:val="008D6AB7"/>
    <w:rsid w:val="008D6B6C"/>
    <w:rsid w:val="008E2841"/>
    <w:rsid w:val="008E28E5"/>
    <w:rsid w:val="008E30BD"/>
    <w:rsid w:val="008E3C8C"/>
    <w:rsid w:val="008E6B01"/>
    <w:rsid w:val="008E6C81"/>
    <w:rsid w:val="008E7A2A"/>
    <w:rsid w:val="008F1B7B"/>
    <w:rsid w:val="008F3281"/>
    <w:rsid w:val="008F3FBB"/>
    <w:rsid w:val="008F5505"/>
    <w:rsid w:val="008F572B"/>
    <w:rsid w:val="008F6C7F"/>
    <w:rsid w:val="009017A9"/>
    <w:rsid w:val="00902967"/>
    <w:rsid w:val="00902EA2"/>
    <w:rsid w:val="00903541"/>
    <w:rsid w:val="00905AFA"/>
    <w:rsid w:val="00906D13"/>
    <w:rsid w:val="009112B8"/>
    <w:rsid w:val="00911EB7"/>
    <w:rsid w:val="009133E3"/>
    <w:rsid w:val="00914CB9"/>
    <w:rsid w:val="0091590C"/>
    <w:rsid w:val="00915C7D"/>
    <w:rsid w:val="00915DAC"/>
    <w:rsid w:val="009217EB"/>
    <w:rsid w:val="00921846"/>
    <w:rsid w:val="009224C2"/>
    <w:rsid w:val="00924813"/>
    <w:rsid w:val="00924E43"/>
    <w:rsid w:val="009251D6"/>
    <w:rsid w:val="00925E52"/>
    <w:rsid w:val="0093017A"/>
    <w:rsid w:val="00930822"/>
    <w:rsid w:val="00930892"/>
    <w:rsid w:val="00930FDB"/>
    <w:rsid w:val="00931382"/>
    <w:rsid w:val="00931C27"/>
    <w:rsid w:val="009328D3"/>
    <w:rsid w:val="00932A2C"/>
    <w:rsid w:val="009341D6"/>
    <w:rsid w:val="00935AC8"/>
    <w:rsid w:val="00936BE6"/>
    <w:rsid w:val="009404A3"/>
    <w:rsid w:val="009412F9"/>
    <w:rsid w:val="00941F28"/>
    <w:rsid w:val="0094259F"/>
    <w:rsid w:val="00942648"/>
    <w:rsid w:val="00944BD5"/>
    <w:rsid w:val="00944FB6"/>
    <w:rsid w:val="009454C0"/>
    <w:rsid w:val="00945B72"/>
    <w:rsid w:val="00950B5F"/>
    <w:rsid w:val="00950BF4"/>
    <w:rsid w:val="0095144F"/>
    <w:rsid w:val="00951ACF"/>
    <w:rsid w:val="00952929"/>
    <w:rsid w:val="009536F8"/>
    <w:rsid w:val="00953E03"/>
    <w:rsid w:val="00954482"/>
    <w:rsid w:val="00956B2A"/>
    <w:rsid w:val="00960CF2"/>
    <w:rsid w:val="0096219A"/>
    <w:rsid w:val="00962692"/>
    <w:rsid w:val="00962B0A"/>
    <w:rsid w:val="00963523"/>
    <w:rsid w:val="009642FA"/>
    <w:rsid w:val="00965336"/>
    <w:rsid w:val="009677B4"/>
    <w:rsid w:val="00967D71"/>
    <w:rsid w:val="009704B5"/>
    <w:rsid w:val="00970F8A"/>
    <w:rsid w:val="00970FF0"/>
    <w:rsid w:val="009718E1"/>
    <w:rsid w:val="009734A7"/>
    <w:rsid w:val="00973DCA"/>
    <w:rsid w:val="00974693"/>
    <w:rsid w:val="0097733B"/>
    <w:rsid w:val="00980126"/>
    <w:rsid w:val="00980F1F"/>
    <w:rsid w:val="00981255"/>
    <w:rsid w:val="009834AB"/>
    <w:rsid w:val="009835E0"/>
    <w:rsid w:val="00984AFF"/>
    <w:rsid w:val="0098597B"/>
    <w:rsid w:val="00985BD2"/>
    <w:rsid w:val="00985E2A"/>
    <w:rsid w:val="00990033"/>
    <w:rsid w:val="00990686"/>
    <w:rsid w:val="00990708"/>
    <w:rsid w:val="0099074F"/>
    <w:rsid w:val="0099075E"/>
    <w:rsid w:val="00990E0A"/>
    <w:rsid w:val="00992F50"/>
    <w:rsid w:val="00993AEA"/>
    <w:rsid w:val="00994A2E"/>
    <w:rsid w:val="00994EED"/>
    <w:rsid w:val="00995E39"/>
    <w:rsid w:val="009A0136"/>
    <w:rsid w:val="009A0241"/>
    <w:rsid w:val="009A0D08"/>
    <w:rsid w:val="009A2695"/>
    <w:rsid w:val="009A2E58"/>
    <w:rsid w:val="009A36A6"/>
    <w:rsid w:val="009A3923"/>
    <w:rsid w:val="009A3A56"/>
    <w:rsid w:val="009A67C9"/>
    <w:rsid w:val="009A6F83"/>
    <w:rsid w:val="009A75C9"/>
    <w:rsid w:val="009A776C"/>
    <w:rsid w:val="009B0531"/>
    <w:rsid w:val="009B2552"/>
    <w:rsid w:val="009B2F53"/>
    <w:rsid w:val="009B34E1"/>
    <w:rsid w:val="009B4744"/>
    <w:rsid w:val="009B4976"/>
    <w:rsid w:val="009B502C"/>
    <w:rsid w:val="009B5C7A"/>
    <w:rsid w:val="009B6199"/>
    <w:rsid w:val="009B6262"/>
    <w:rsid w:val="009B7827"/>
    <w:rsid w:val="009B7D0B"/>
    <w:rsid w:val="009C039E"/>
    <w:rsid w:val="009C1DA9"/>
    <w:rsid w:val="009C35AC"/>
    <w:rsid w:val="009C372A"/>
    <w:rsid w:val="009C3F03"/>
    <w:rsid w:val="009C4B4A"/>
    <w:rsid w:val="009C5470"/>
    <w:rsid w:val="009C62B7"/>
    <w:rsid w:val="009C6877"/>
    <w:rsid w:val="009C6DAA"/>
    <w:rsid w:val="009C74AB"/>
    <w:rsid w:val="009D0BA9"/>
    <w:rsid w:val="009D2EFB"/>
    <w:rsid w:val="009D3875"/>
    <w:rsid w:val="009D3C16"/>
    <w:rsid w:val="009D3C4D"/>
    <w:rsid w:val="009D4811"/>
    <w:rsid w:val="009D49D0"/>
    <w:rsid w:val="009D4E0E"/>
    <w:rsid w:val="009D4FE3"/>
    <w:rsid w:val="009D5451"/>
    <w:rsid w:val="009D5CA4"/>
    <w:rsid w:val="009D5E31"/>
    <w:rsid w:val="009D620C"/>
    <w:rsid w:val="009D78A9"/>
    <w:rsid w:val="009E011D"/>
    <w:rsid w:val="009E0774"/>
    <w:rsid w:val="009E0901"/>
    <w:rsid w:val="009E1773"/>
    <w:rsid w:val="009E1814"/>
    <w:rsid w:val="009E28E7"/>
    <w:rsid w:val="009E3726"/>
    <w:rsid w:val="009E5768"/>
    <w:rsid w:val="009F0A6B"/>
    <w:rsid w:val="009F0CA4"/>
    <w:rsid w:val="009F1E46"/>
    <w:rsid w:val="009F42BF"/>
    <w:rsid w:val="009F5106"/>
    <w:rsid w:val="009F5A75"/>
    <w:rsid w:val="009F60DC"/>
    <w:rsid w:val="009F65DE"/>
    <w:rsid w:val="00A00C9D"/>
    <w:rsid w:val="00A01401"/>
    <w:rsid w:val="00A02092"/>
    <w:rsid w:val="00A0336A"/>
    <w:rsid w:val="00A035AF"/>
    <w:rsid w:val="00A0557A"/>
    <w:rsid w:val="00A058AE"/>
    <w:rsid w:val="00A06B01"/>
    <w:rsid w:val="00A07D37"/>
    <w:rsid w:val="00A10782"/>
    <w:rsid w:val="00A113C4"/>
    <w:rsid w:val="00A11438"/>
    <w:rsid w:val="00A1329B"/>
    <w:rsid w:val="00A134BC"/>
    <w:rsid w:val="00A13CC8"/>
    <w:rsid w:val="00A143D6"/>
    <w:rsid w:val="00A14629"/>
    <w:rsid w:val="00A15846"/>
    <w:rsid w:val="00A15EFD"/>
    <w:rsid w:val="00A161F6"/>
    <w:rsid w:val="00A16343"/>
    <w:rsid w:val="00A1648D"/>
    <w:rsid w:val="00A16767"/>
    <w:rsid w:val="00A2098C"/>
    <w:rsid w:val="00A222D2"/>
    <w:rsid w:val="00A2230A"/>
    <w:rsid w:val="00A23230"/>
    <w:rsid w:val="00A2428B"/>
    <w:rsid w:val="00A245D8"/>
    <w:rsid w:val="00A253A7"/>
    <w:rsid w:val="00A27771"/>
    <w:rsid w:val="00A30CF6"/>
    <w:rsid w:val="00A329C9"/>
    <w:rsid w:val="00A330CB"/>
    <w:rsid w:val="00A331F7"/>
    <w:rsid w:val="00A34967"/>
    <w:rsid w:val="00A34BA4"/>
    <w:rsid w:val="00A35815"/>
    <w:rsid w:val="00A35ABF"/>
    <w:rsid w:val="00A368D0"/>
    <w:rsid w:val="00A401E8"/>
    <w:rsid w:val="00A40561"/>
    <w:rsid w:val="00A41613"/>
    <w:rsid w:val="00A42701"/>
    <w:rsid w:val="00A42997"/>
    <w:rsid w:val="00A43259"/>
    <w:rsid w:val="00A433BC"/>
    <w:rsid w:val="00A43741"/>
    <w:rsid w:val="00A43B52"/>
    <w:rsid w:val="00A441DF"/>
    <w:rsid w:val="00A4494A"/>
    <w:rsid w:val="00A44CAF"/>
    <w:rsid w:val="00A45A68"/>
    <w:rsid w:val="00A4630F"/>
    <w:rsid w:val="00A46DAD"/>
    <w:rsid w:val="00A47613"/>
    <w:rsid w:val="00A5089F"/>
    <w:rsid w:val="00A51DAF"/>
    <w:rsid w:val="00A533D3"/>
    <w:rsid w:val="00A536D4"/>
    <w:rsid w:val="00A54AEF"/>
    <w:rsid w:val="00A55B62"/>
    <w:rsid w:val="00A56D66"/>
    <w:rsid w:val="00A609FC"/>
    <w:rsid w:val="00A62403"/>
    <w:rsid w:val="00A62C87"/>
    <w:rsid w:val="00A652C0"/>
    <w:rsid w:val="00A67CF6"/>
    <w:rsid w:val="00A71007"/>
    <w:rsid w:val="00A7131B"/>
    <w:rsid w:val="00A7201A"/>
    <w:rsid w:val="00A72DE6"/>
    <w:rsid w:val="00A73836"/>
    <w:rsid w:val="00A738E9"/>
    <w:rsid w:val="00A74AC4"/>
    <w:rsid w:val="00A75FD9"/>
    <w:rsid w:val="00A7631C"/>
    <w:rsid w:val="00A80302"/>
    <w:rsid w:val="00A834BC"/>
    <w:rsid w:val="00A83E42"/>
    <w:rsid w:val="00A84004"/>
    <w:rsid w:val="00A84221"/>
    <w:rsid w:val="00A85B13"/>
    <w:rsid w:val="00A85EE1"/>
    <w:rsid w:val="00A90952"/>
    <w:rsid w:val="00A91196"/>
    <w:rsid w:val="00A9169D"/>
    <w:rsid w:val="00A924AF"/>
    <w:rsid w:val="00A946CB"/>
    <w:rsid w:val="00A94BA9"/>
    <w:rsid w:val="00A96FF7"/>
    <w:rsid w:val="00A97000"/>
    <w:rsid w:val="00AA0474"/>
    <w:rsid w:val="00AA15CF"/>
    <w:rsid w:val="00AA1686"/>
    <w:rsid w:val="00AA17FB"/>
    <w:rsid w:val="00AA1DE1"/>
    <w:rsid w:val="00AA224D"/>
    <w:rsid w:val="00AA40F8"/>
    <w:rsid w:val="00AA4325"/>
    <w:rsid w:val="00AA5DE4"/>
    <w:rsid w:val="00AA628A"/>
    <w:rsid w:val="00AA7A68"/>
    <w:rsid w:val="00AB064F"/>
    <w:rsid w:val="00AB20A5"/>
    <w:rsid w:val="00AB3F8D"/>
    <w:rsid w:val="00AB4CD8"/>
    <w:rsid w:val="00AB532A"/>
    <w:rsid w:val="00AB5D29"/>
    <w:rsid w:val="00AB72E7"/>
    <w:rsid w:val="00AB7697"/>
    <w:rsid w:val="00AC0B7E"/>
    <w:rsid w:val="00AC17F7"/>
    <w:rsid w:val="00AC405E"/>
    <w:rsid w:val="00AC436F"/>
    <w:rsid w:val="00AC4D5F"/>
    <w:rsid w:val="00AC59B5"/>
    <w:rsid w:val="00AC7840"/>
    <w:rsid w:val="00AC7D8C"/>
    <w:rsid w:val="00AD030C"/>
    <w:rsid w:val="00AD1535"/>
    <w:rsid w:val="00AD25C9"/>
    <w:rsid w:val="00AD2753"/>
    <w:rsid w:val="00AD2775"/>
    <w:rsid w:val="00AD299E"/>
    <w:rsid w:val="00AD2AFE"/>
    <w:rsid w:val="00AE10AF"/>
    <w:rsid w:val="00AE567E"/>
    <w:rsid w:val="00AE5A48"/>
    <w:rsid w:val="00AE6600"/>
    <w:rsid w:val="00AF10D4"/>
    <w:rsid w:val="00AF140D"/>
    <w:rsid w:val="00AF334D"/>
    <w:rsid w:val="00AF468C"/>
    <w:rsid w:val="00AF4C55"/>
    <w:rsid w:val="00AF5011"/>
    <w:rsid w:val="00AF563B"/>
    <w:rsid w:val="00AF597A"/>
    <w:rsid w:val="00AF59E7"/>
    <w:rsid w:val="00AF61BA"/>
    <w:rsid w:val="00AF62C8"/>
    <w:rsid w:val="00AF64EC"/>
    <w:rsid w:val="00B005E3"/>
    <w:rsid w:val="00B00E3E"/>
    <w:rsid w:val="00B023FE"/>
    <w:rsid w:val="00B0312D"/>
    <w:rsid w:val="00B05DD8"/>
    <w:rsid w:val="00B07406"/>
    <w:rsid w:val="00B10CF7"/>
    <w:rsid w:val="00B11C23"/>
    <w:rsid w:val="00B133E5"/>
    <w:rsid w:val="00B14582"/>
    <w:rsid w:val="00B14625"/>
    <w:rsid w:val="00B15329"/>
    <w:rsid w:val="00B17378"/>
    <w:rsid w:val="00B17AEA"/>
    <w:rsid w:val="00B202B4"/>
    <w:rsid w:val="00B223FB"/>
    <w:rsid w:val="00B22792"/>
    <w:rsid w:val="00B22C7B"/>
    <w:rsid w:val="00B22CAD"/>
    <w:rsid w:val="00B23D0E"/>
    <w:rsid w:val="00B24497"/>
    <w:rsid w:val="00B25207"/>
    <w:rsid w:val="00B2624A"/>
    <w:rsid w:val="00B277AE"/>
    <w:rsid w:val="00B3061A"/>
    <w:rsid w:val="00B306C4"/>
    <w:rsid w:val="00B32F3A"/>
    <w:rsid w:val="00B33A62"/>
    <w:rsid w:val="00B33B02"/>
    <w:rsid w:val="00B33BE7"/>
    <w:rsid w:val="00B33C14"/>
    <w:rsid w:val="00B33C6C"/>
    <w:rsid w:val="00B34039"/>
    <w:rsid w:val="00B34509"/>
    <w:rsid w:val="00B34A6D"/>
    <w:rsid w:val="00B35334"/>
    <w:rsid w:val="00B35598"/>
    <w:rsid w:val="00B36D58"/>
    <w:rsid w:val="00B3704D"/>
    <w:rsid w:val="00B41556"/>
    <w:rsid w:val="00B417EB"/>
    <w:rsid w:val="00B4287C"/>
    <w:rsid w:val="00B4293D"/>
    <w:rsid w:val="00B42A04"/>
    <w:rsid w:val="00B430C2"/>
    <w:rsid w:val="00B4415F"/>
    <w:rsid w:val="00B468EB"/>
    <w:rsid w:val="00B47C61"/>
    <w:rsid w:val="00B50768"/>
    <w:rsid w:val="00B518C2"/>
    <w:rsid w:val="00B51936"/>
    <w:rsid w:val="00B52390"/>
    <w:rsid w:val="00B525CD"/>
    <w:rsid w:val="00B52D71"/>
    <w:rsid w:val="00B54D59"/>
    <w:rsid w:val="00B55BD9"/>
    <w:rsid w:val="00B55E89"/>
    <w:rsid w:val="00B62C98"/>
    <w:rsid w:val="00B62F8D"/>
    <w:rsid w:val="00B64674"/>
    <w:rsid w:val="00B6504A"/>
    <w:rsid w:val="00B65402"/>
    <w:rsid w:val="00B66076"/>
    <w:rsid w:val="00B66640"/>
    <w:rsid w:val="00B66F7F"/>
    <w:rsid w:val="00B67051"/>
    <w:rsid w:val="00B67E84"/>
    <w:rsid w:val="00B7062B"/>
    <w:rsid w:val="00B70F8D"/>
    <w:rsid w:val="00B721E4"/>
    <w:rsid w:val="00B72A22"/>
    <w:rsid w:val="00B735D6"/>
    <w:rsid w:val="00B74FEA"/>
    <w:rsid w:val="00B77511"/>
    <w:rsid w:val="00B77F0E"/>
    <w:rsid w:val="00B80433"/>
    <w:rsid w:val="00B8075F"/>
    <w:rsid w:val="00B807AB"/>
    <w:rsid w:val="00B80871"/>
    <w:rsid w:val="00B809DB"/>
    <w:rsid w:val="00B8261C"/>
    <w:rsid w:val="00B82AB9"/>
    <w:rsid w:val="00B82EA7"/>
    <w:rsid w:val="00B845F6"/>
    <w:rsid w:val="00B84EB1"/>
    <w:rsid w:val="00B85BD9"/>
    <w:rsid w:val="00B85F88"/>
    <w:rsid w:val="00B9157C"/>
    <w:rsid w:val="00B9281C"/>
    <w:rsid w:val="00B92E19"/>
    <w:rsid w:val="00B935EA"/>
    <w:rsid w:val="00B95E0E"/>
    <w:rsid w:val="00B96481"/>
    <w:rsid w:val="00B967B8"/>
    <w:rsid w:val="00B96820"/>
    <w:rsid w:val="00B97257"/>
    <w:rsid w:val="00B978AE"/>
    <w:rsid w:val="00B97D4A"/>
    <w:rsid w:val="00BA10AB"/>
    <w:rsid w:val="00BA134C"/>
    <w:rsid w:val="00BA1BE1"/>
    <w:rsid w:val="00BA2FF0"/>
    <w:rsid w:val="00BA3779"/>
    <w:rsid w:val="00BA41E8"/>
    <w:rsid w:val="00BA5D63"/>
    <w:rsid w:val="00BA6FF6"/>
    <w:rsid w:val="00BA7627"/>
    <w:rsid w:val="00BB1D71"/>
    <w:rsid w:val="00BB3305"/>
    <w:rsid w:val="00BB376E"/>
    <w:rsid w:val="00BB4095"/>
    <w:rsid w:val="00BB4BD4"/>
    <w:rsid w:val="00BB5668"/>
    <w:rsid w:val="00BB56E3"/>
    <w:rsid w:val="00BB59A5"/>
    <w:rsid w:val="00BB5AC7"/>
    <w:rsid w:val="00BB611D"/>
    <w:rsid w:val="00BB6865"/>
    <w:rsid w:val="00BB6C06"/>
    <w:rsid w:val="00BB6F32"/>
    <w:rsid w:val="00BB784E"/>
    <w:rsid w:val="00BC0D6D"/>
    <w:rsid w:val="00BC171D"/>
    <w:rsid w:val="00BC26E6"/>
    <w:rsid w:val="00BC453E"/>
    <w:rsid w:val="00BC4A7D"/>
    <w:rsid w:val="00BC66F7"/>
    <w:rsid w:val="00BC687F"/>
    <w:rsid w:val="00BC6DB4"/>
    <w:rsid w:val="00BD1489"/>
    <w:rsid w:val="00BD2DDA"/>
    <w:rsid w:val="00BD53E5"/>
    <w:rsid w:val="00BD599C"/>
    <w:rsid w:val="00BD6A6F"/>
    <w:rsid w:val="00BD73A3"/>
    <w:rsid w:val="00BD7691"/>
    <w:rsid w:val="00BE12F0"/>
    <w:rsid w:val="00BE135C"/>
    <w:rsid w:val="00BE2049"/>
    <w:rsid w:val="00BE29FC"/>
    <w:rsid w:val="00BE2ECC"/>
    <w:rsid w:val="00BE3618"/>
    <w:rsid w:val="00BE36CB"/>
    <w:rsid w:val="00BE6078"/>
    <w:rsid w:val="00BE7C9C"/>
    <w:rsid w:val="00BF0F54"/>
    <w:rsid w:val="00BF1516"/>
    <w:rsid w:val="00BF199D"/>
    <w:rsid w:val="00BF1AE5"/>
    <w:rsid w:val="00BF1B11"/>
    <w:rsid w:val="00BF1D14"/>
    <w:rsid w:val="00BF22EF"/>
    <w:rsid w:val="00BF3A64"/>
    <w:rsid w:val="00BF4969"/>
    <w:rsid w:val="00BF525D"/>
    <w:rsid w:val="00BF5BE9"/>
    <w:rsid w:val="00BF5C77"/>
    <w:rsid w:val="00BF620A"/>
    <w:rsid w:val="00BF78D8"/>
    <w:rsid w:val="00BF7CFD"/>
    <w:rsid w:val="00C01334"/>
    <w:rsid w:val="00C03A04"/>
    <w:rsid w:val="00C04981"/>
    <w:rsid w:val="00C05EEF"/>
    <w:rsid w:val="00C0717E"/>
    <w:rsid w:val="00C11A67"/>
    <w:rsid w:val="00C127DB"/>
    <w:rsid w:val="00C133F9"/>
    <w:rsid w:val="00C150B0"/>
    <w:rsid w:val="00C154FA"/>
    <w:rsid w:val="00C176DF"/>
    <w:rsid w:val="00C17B6F"/>
    <w:rsid w:val="00C20879"/>
    <w:rsid w:val="00C21097"/>
    <w:rsid w:val="00C22803"/>
    <w:rsid w:val="00C23111"/>
    <w:rsid w:val="00C236EB"/>
    <w:rsid w:val="00C236F2"/>
    <w:rsid w:val="00C24243"/>
    <w:rsid w:val="00C251A1"/>
    <w:rsid w:val="00C25467"/>
    <w:rsid w:val="00C26357"/>
    <w:rsid w:val="00C26916"/>
    <w:rsid w:val="00C33CA2"/>
    <w:rsid w:val="00C356D0"/>
    <w:rsid w:val="00C3766F"/>
    <w:rsid w:val="00C379B6"/>
    <w:rsid w:val="00C4005A"/>
    <w:rsid w:val="00C412A2"/>
    <w:rsid w:val="00C41847"/>
    <w:rsid w:val="00C41A09"/>
    <w:rsid w:val="00C42787"/>
    <w:rsid w:val="00C4286D"/>
    <w:rsid w:val="00C42FFF"/>
    <w:rsid w:val="00C44647"/>
    <w:rsid w:val="00C4520F"/>
    <w:rsid w:val="00C4678F"/>
    <w:rsid w:val="00C468C8"/>
    <w:rsid w:val="00C4775A"/>
    <w:rsid w:val="00C47D0F"/>
    <w:rsid w:val="00C50AEA"/>
    <w:rsid w:val="00C50AF8"/>
    <w:rsid w:val="00C50D6B"/>
    <w:rsid w:val="00C513CF"/>
    <w:rsid w:val="00C517EE"/>
    <w:rsid w:val="00C51F21"/>
    <w:rsid w:val="00C5312E"/>
    <w:rsid w:val="00C538A2"/>
    <w:rsid w:val="00C53EC2"/>
    <w:rsid w:val="00C540BF"/>
    <w:rsid w:val="00C5421F"/>
    <w:rsid w:val="00C5648F"/>
    <w:rsid w:val="00C574F0"/>
    <w:rsid w:val="00C6083C"/>
    <w:rsid w:val="00C60AB2"/>
    <w:rsid w:val="00C61C13"/>
    <w:rsid w:val="00C62B42"/>
    <w:rsid w:val="00C63B22"/>
    <w:rsid w:val="00C6420F"/>
    <w:rsid w:val="00C6447F"/>
    <w:rsid w:val="00C6524C"/>
    <w:rsid w:val="00C6552F"/>
    <w:rsid w:val="00C65CD1"/>
    <w:rsid w:val="00C6672E"/>
    <w:rsid w:val="00C66EA6"/>
    <w:rsid w:val="00C673B8"/>
    <w:rsid w:val="00C67E2C"/>
    <w:rsid w:val="00C724CC"/>
    <w:rsid w:val="00C74B8E"/>
    <w:rsid w:val="00C8246D"/>
    <w:rsid w:val="00C830A0"/>
    <w:rsid w:val="00C83388"/>
    <w:rsid w:val="00C8342D"/>
    <w:rsid w:val="00C85122"/>
    <w:rsid w:val="00C861F6"/>
    <w:rsid w:val="00C86213"/>
    <w:rsid w:val="00C86AF8"/>
    <w:rsid w:val="00C87106"/>
    <w:rsid w:val="00C87175"/>
    <w:rsid w:val="00C87BE8"/>
    <w:rsid w:val="00C87F26"/>
    <w:rsid w:val="00C90482"/>
    <w:rsid w:val="00C906BC"/>
    <w:rsid w:val="00C90FA0"/>
    <w:rsid w:val="00C9108B"/>
    <w:rsid w:val="00C91FDE"/>
    <w:rsid w:val="00C924C6"/>
    <w:rsid w:val="00C9403D"/>
    <w:rsid w:val="00C94C2A"/>
    <w:rsid w:val="00C951DE"/>
    <w:rsid w:val="00CA100E"/>
    <w:rsid w:val="00CA4F53"/>
    <w:rsid w:val="00CA720B"/>
    <w:rsid w:val="00CA723C"/>
    <w:rsid w:val="00CA7F67"/>
    <w:rsid w:val="00CB02D9"/>
    <w:rsid w:val="00CB068E"/>
    <w:rsid w:val="00CB0791"/>
    <w:rsid w:val="00CB0D56"/>
    <w:rsid w:val="00CB22F2"/>
    <w:rsid w:val="00CB29B1"/>
    <w:rsid w:val="00CB31E3"/>
    <w:rsid w:val="00CB35AE"/>
    <w:rsid w:val="00CB4415"/>
    <w:rsid w:val="00CC220B"/>
    <w:rsid w:val="00CC37AC"/>
    <w:rsid w:val="00CC458B"/>
    <w:rsid w:val="00CC65E4"/>
    <w:rsid w:val="00CD150F"/>
    <w:rsid w:val="00CD163C"/>
    <w:rsid w:val="00CD18CC"/>
    <w:rsid w:val="00CD2264"/>
    <w:rsid w:val="00CD2E73"/>
    <w:rsid w:val="00CD3579"/>
    <w:rsid w:val="00CD3634"/>
    <w:rsid w:val="00CD4526"/>
    <w:rsid w:val="00CD5668"/>
    <w:rsid w:val="00CD60A2"/>
    <w:rsid w:val="00CD6AC8"/>
    <w:rsid w:val="00CE12D3"/>
    <w:rsid w:val="00CE1482"/>
    <w:rsid w:val="00CE2F00"/>
    <w:rsid w:val="00CE4760"/>
    <w:rsid w:val="00CE5B80"/>
    <w:rsid w:val="00CE616A"/>
    <w:rsid w:val="00CE7498"/>
    <w:rsid w:val="00CE7FE6"/>
    <w:rsid w:val="00CF0689"/>
    <w:rsid w:val="00CF0CA4"/>
    <w:rsid w:val="00CF2D93"/>
    <w:rsid w:val="00CF348A"/>
    <w:rsid w:val="00CF4360"/>
    <w:rsid w:val="00CF4B8A"/>
    <w:rsid w:val="00CF54E0"/>
    <w:rsid w:val="00D000D9"/>
    <w:rsid w:val="00D01216"/>
    <w:rsid w:val="00D0153E"/>
    <w:rsid w:val="00D03D17"/>
    <w:rsid w:val="00D0683C"/>
    <w:rsid w:val="00D106C6"/>
    <w:rsid w:val="00D106DA"/>
    <w:rsid w:val="00D12672"/>
    <w:rsid w:val="00D13703"/>
    <w:rsid w:val="00D13801"/>
    <w:rsid w:val="00D13F4F"/>
    <w:rsid w:val="00D14D08"/>
    <w:rsid w:val="00D1629F"/>
    <w:rsid w:val="00D17AEB"/>
    <w:rsid w:val="00D20280"/>
    <w:rsid w:val="00D207DE"/>
    <w:rsid w:val="00D20A2C"/>
    <w:rsid w:val="00D212EB"/>
    <w:rsid w:val="00D23BF7"/>
    <w:rsid w:val="00D23F1A"/>
    <w:rsid w:val="00D2538A"/>
    <w:rsid w:val="00D25668"/>
    <w:rsid w:val="00D26F46"/>
    <w:rsid w:val="00D27476"/>
    <w:rsid w:val="00D31099"/>
    <w:rsid w:val="00D3317F"/>
    <w:rsid w:val="00D33327"/>
    <w:rsid w:val="00D34423"/>
    <w:rsid w:val="00D34B8E"/>
    <w:rsid w:val="00D362C9"/>
    <w:rsid w:val="00D36A04"/>
    <w:rsid w:val="00D37791"/>
    <w:rsid w:val="00D37F78"/>
    <w:rsid w:val="00D42929"/>
    <w:rsid w:val="00D42F81"/>
    <w:rsid w:val="00D440E9"/>
    <w:rsid w:val="00D44908"/>
    <w:rsid w:val="00D44B6E"/>
    <w:rsid w:val="00D45799"/>
    <w:rsid w:val="00D46B04"/>
    <w:rsid w:val="00D518A4"/>
    <w:rsid w:val="00D5233D"/>
    <w:rsid w:val="00D52B08"/>
    <w:rsid w:val="00D53111"/>
    <w:rsid w:val="00D55050"/>
    <w:rsid w:val="00D61B7C"/>
    <w:rsid w:val="00D6226A"/>
    <w:rsid w:val="00D64311"/>
    <w:rsid w:val="00D64993"/>
    <w:rsid w:val="00D650D1"/>
    <w:rsid w:val="00D652AA"/>
    <w:rsid w:val="00D65FF2"/>
    <w:rsid w:val="00D66767"/>
    <w:rsid w:val="00D676CC"/>
    <w:rsid w:val="00D72497"/>
    <w:rsid w:val="00D73BC7"/>
    <w:rsid w:val="00D73FF5"/>
    <w:rsid w:val="00D750DE"/>
    <w:rsid w:val="00D82419"/>
    <w:rsid w:val="00D82744"/>
    <w:rsid w:val="00D829B0"/>
    <w:rsid w:val="00D841B7"/>
    <w:rsid w:val="00D85AF5"/>
    <w:rsid w:val="00D86A17"/>
    <w:rsid w:val="00D87CE4"/>
    <w:rsid w:val="00D919FF"/>
    <w:rsid w:val="00D925C3"/>
    <w:rsid w:val="00D92838"/>
    <w:rsid w:val="00D928D2"/>
    <w:rsid w:val="00D9374A"/>
    <w:rsid w:val="00D950A7"/>
    <w:rsid w:val="00D96026"/>
    <w:rsid w:val="00D96BCE"/>
    <w:rsid w:val="00D97296"/>
    <w:rsid w:val="00D97644"/>
    <w:rsid w:val="00DA0245"/>
    <w:rsid w:val="00DA21DD"/>
    <w:rsid w:val="00DA2E78"/>
    <w:rsid w:val="00DA387C"/>
    <w:rsid w:val="00DA4F57"/>
    <w:rsid w:val="00DA5281"/>
    <w:rsid w:val="00DA720F"/>
    <w:rsid w:val="00DA7BAD"/>
    <w:rsid w:val="00DB02CD"/>
    <w:rsid w:val="00DB061B"/>
    <w:rsid w:val="00DB0658"/>
    <w:rsid w:val="00DB0AC2"/>
    <w:rsid w:val="00DB5031"/>
    <w:rsid w:val="00DB656D"/>
    <w:rsid w:val="00DB691A"/>
    <w:rsid w:val="00DB6A29"/>
    <w:rsid w:val="00DB7096"/>
    <w:rsid w:val="00DB774B"/>
    <w:rsid w:val="00DC0E93"/>
    <w:rsid w:val="00DC1AF3"/>
    <w:rsid w:val="00DC275F"/>
    <w:rsid w:val="00DC2BEB"/>
    <w:rsid w:val="00DC472D"/>
    <w:rsid w:val="00DC4E82"/>
    <w:rsid w:val="00DC6CE8"/>
    <w:rsid w:val="00DC7BC4"/>
    <w:rsid w:val="00DC7F32"/>
    <w:rsid w:val="00DD0624"/>
    <w:rsid w:val="00DD116E"/>
    <w:rsid w:val="00DD196F"/>
    <w:rsid w:val="00DD28F1"/>
    <w:rsid w:val="00DD297A"/>
    <w:rsid w:val="00DD340C"/>
    <w:rsid w:val="00DD3D6A"/>
    <w:rsid w:val="00DD3FBF"/>
    <w:rsid w:val="00DD40E1"/>
    <w:rsid w:val="00DD443D"/>
    <w:rsid w:val="00DD6CE5"/>
    <w:rsid w:val="00DD79E2"/>
    <w:rsid w:val="00DE0EC1"/>
    <w:rsid w:val="00DE1BC0"/>
    <w:rsid w:val="00DE1C0D"/>
    <w:rsid w:val="00DE1D47"/>
    <w:rsid w:val="00DE1D71"/>
    <w:rsid w:val="00DE30B9"/>
    <w:rsid w:val="00DE465B"/>
    <w:rsid w:val="00DE51D9"/>
    <w:rsid w:val="00DE5C43"/>
    <w:rsid w:val="00DE60E4"/>
    <w:rsid w:val="00DE6657"/>
    <w:rsid w:val="00DE6A4F"/>
    <w:rsid w:val="00DE77E9"/>
    <w:rsid w:val="00DF1439"/>
    <w:rsid w:val="00DF169A"/>
    <w:rsid w:val="00DF1D1A"/>
    <w:rsid w:val="00DF226B"/>
    <w:rsid w:val="00DF3541"/>
    <w:rsid w:val="00DF3A3E"/>
    <w:rsid w:val="00DF4DC0"/>
    <w:rsid w:val="00DF5B78"/>
    <w:rsid w:val="00DF6349"/>
    <w:rsid w:val="00DF6CDB"/>
    <w:rsid w:val="00DF7BA9"/>
    <w:rsid w:val="00E00E02"/>
    <w:rsid w:val="00E01E47"/>
    <w:rsid w:val="00E02115"/>
    <w:rsid w:val="00E024FE"/>
    <w:rsid w:val="00E02773"/>
    <w:rsid w:val="00E03347"/>
    <w:rsid w:val="00E03F93"/>
    <w:rsid w:val="00E04755"/>
    <w:rsid w:val="00E0505B"/>
    <w:rsid w:val="00E05946"/>
    <w:rsid w:val="00E06069"/>
    <w:rsid w:val="00E06835"/>
    <w:rsid w:val="00E068A6"/>
    <w:rsid w:val="00E068F0"/>
    <w:rsid w:val="00E07F82"/>
    <w:rsid w:val="00E10083"/>
    <w:rsid w:val="00E10DDD"/>
    <w:rsid w:val="00E131B7"/>
    <w:rsid w:val="00E1329B"/>
    <w:rsid w:val="00E132AD"/>
    <w:rsid w:val="00E15376"/>
    <w:rsid w:val="00E15650"/>
    <w:rsid w:val="00E16A7D"/>
    <w:rsid w:val="00E2100E"/>
    <w:rsid w:val="00E21A49"/>
    <w:rsid w:val="00E22616"/>
    <w:rsid w:val="00E22F92"/>
    <w:rsid w:val="00E2398F"/>
    <w:rsid w:val="00E24890"/>
    <w:rsid w:val="00E25695"/>
    <w:rsid w:val="00E25E89"/>
    <w:rsid w:val="00E25EE2"/>
    <w:rsid w:val="00E271B6"/>
    <w:rsid w:val="00E27C46"/>
    <w:rsid w:val="00E3038D"/>
    <w:rsid w:val="00E303AC"/>
    <w:rsid w:val="00E30592"/>
    <w:rsid w:val="00E30798"/>
    <w:rsid w:val="00E31386"/>
    <w:rsid w:val="00E329EA"/>
    <w:rsid w:val="00E33B6F"/>
    <w:rsid w:val="00E343BF"/>
    <w:rsid w:val="00E34AFC"/>
    <w:rsid w:val="00E35A8E"/>
    <w:rsid w:val="00E362D1"/>
    <w:rsid w:val="00E3799D"/>
    <w:rsid w:val="00E37D2E"/>
    <w:rsid w:val="00E401D0"/>
    <w:rsid w:val="00E4068D"/>
    <w:rsid w:val="00E40C01"/>
    <w:rsid w:val="00E41517"/>
    <w:rsid w:val="00E4411E"/>
    <w:rsid w:val="00E4522B"/>
    <w:rsid w:val="00E4584E"/>
    <w:rsid w:val="00E4606E"/>
    <w:rsid w:val="00E4682D"/>
    <w:rsid w:val="00E47FAB"/>
    <w:rsid w:val="00E50111"/>
    <w:rsid w:val="00E5033A"/>
    <w:rsid w:val="00E5057E"/>
    <w:rsid w:val="00E5083F"/>
    <w:rsid w:val="00E510C0"/>
    <w:rsid w:val="00E51EBA"/>
    <w:rsid w:val="00E53634"/>
    <w:rsid w:val="00E552D0"/>
    <w:rsid w:val="00E55B72"/>
    <w:rsid w:val="00E55FEF"/>
    <w:rsid w:val="00E560B3"/>
    <w:rsid w:val="00E5783B"/>
    <w:rsid w:val="00E60A12"/>
    <w:rsid w:val="00E63827"/>
    <w:rsid w:val="00E63C65"/>
    <w:rsid w:val="00E644D0"/>
    <w:rsid w:val="00E64521"/>
    <w:rsid w:val="00E6485F"/>
    <w:rsid w:val="00E64EF0"/>
    <w:rsid w:val="00E65186"/>
    <w:rsid w:val="00E67216"/>
    <w:rsid w:val="00E71F2E"/>
    <w:rsid w:val="00E721A8"/>
    <w:rsid w:val="00E73D8C"/>
    <w:rsid w:val="00E73F35"/>
    <w:rsid w:val="00E74501"/>
    <w:rsid w:val="00E764F5"/>
    <w:rsid w:val="00E806E8"/>
    <w:rsid w:val="00E80AA7"/>
    <w:rsid w:val="00E81BDA"/>
    <w:rsid w:val="00E827F4"/>
    <w:rsid w:val="00E829F2"/>
    <w:rsid w:val="00E82B0D"/>
    <w:rsid w:val="00E84371"/>
    <w:rsid w:val="00E84533"/>
    <w:rsid w:val="00E84B4C"/>
    <w:rsid w:val="00E84C88"/>
    <w:rsid w:val="00E86A28"/>
    <w:rsid w:val="00E87B5F"/>
    <w:rsid w:val="00E901B2"/>
    <w:rsid w:val="00E90306"/>
    <w:rsid w:val="00E91892"/>
    <w:rsid w:val="00E93A4C"/>
    <w:rsid w:val="00E94573"/>
    <w:rsid w:val="00E9689F"/>
    <w:rsid w:val="00E96F2A"/>
    <w:rsid w:val="00EA08DC"/>
    <w:rsid w:val="00EA109E"/>
    <w:rsid w:val="00EA18DB"/>
    <w:rsid w:val="00EA270F"/>
    <w:rsid w:val="00EA43D6"/>
    <w:rsid w:val="00EA5401"/>
    <w:rsid w:val="00EA5D92"/>
    <w:rsid w:val="00EA743C"/>
    <w:rsid w:val="00EB0355"/>
    <w:rsid w:val="00EB14EF"/>
    <w:rsid w:val="00EB2D32"/>
    <w:rsid w:val="00EB6525"/>
    <w:rsid w:val="00EB7475"/>
    <w:rsid w:val="00EC0FA8"/>
    <w:rsid w:val="00EC13FA"/>
    <w:rsid w:val="00EC1CAC"/>
    <w:rsid w:val="00EC39C3"/>
    <w:rsid w:val="00EC5802"/>
    <w:rsid w:val="00EC58C5"/>
    <w:rsid w:val="00EC7AD3"/>
    <w:rsid w:val="00ED166E"/>
    <w:rsid w:val="00ED19C4"/>
    <w:rsid w:val="00ED2746"/>
    <w:rsid w:val="00ED2DAD"/>
    <w:rsid w:val="00ED2E6B"/>
    <w:rsid w:val="00ED4354"/>
    <w:rsid w:val="00ED479E"/>
    <w:rsid w:val="00ED528D"/>
    <w:rsid w:val="00ED6B43"/>
    <w:rsid w:val="00ED7539"/>
    <w:rsid w:val="00EE1329"/>
    <w:rsid w:val="00EE1416"/>
    <w:rsid w:val="00EE177F"/>
    <w:rsid w:val="00EE2C8E"/>
    <w:rsid w:val="00EE2DFE"/>
    <w:rsid w:val="00EE38DA"/>
    <w:rsid w:val="00EE4A0A"/>
    <w:rsid w:val="00EE4FBC"/>
    <w:rsid w:val="00EE532E"/>
    <w:rsid w:val="00EE5AD9"/>
    <w:rsid w:val="00EE67B8"/>
    <w:rsid w:val="00EE6D43"/>
    <w:rsid w:val="00EE7F77"/>
    <w:rsid w:val="00EF0007"/>
    <w:rsid w:val="00EF09A5"/>
    <w:rsid w:val="00EF0A3F"/>
    <w:rsid w:val="00EF0CCB"/>
    <w:rsid w:val="00EF1130"/>
    <w:rsid w:val="00EF4214"/>
    <w:rsid w:val="00EF48AA"/>
    <w:rsid w:val="00EF595F"/>
    <w:rsid w:val="00EF5B52"/>
    <w:rsid w:val="00F0230D"/>
    <w:rsid w:val="00F047CF"/>
    <w:rsid w:val="00F0524C"/>
    <w:rsid w:val="00F052D7"/>
    <w:rsid w:val="00F0592C"/>
    <w:rsid w:val="00F05C36"/>
    <w:rsid w:val="00F05D66"/>
    <w:rsid w:val="00F068A9"/>
    <w:rsid w:val="00F06B5F"/>
    <w:rsid w:val="00F07C97"/>
    <w:rsid w:val="00F10A51"/>
    <w:rsid w:val="00F11D6A"/>
    <w:rsid w:val="00F121A0"/>
    <w:rsid w:val="00F12353"/>
    <w:rsid w:val="00F13B5F"/>
    <w:rsid w:val="00F15B4F"/>
    <w:rsid w:val="00F16D2C"/>
    <w:rsid w:val="00F1705F"/>
    <w:rsid w:val="00F20262"/>
    <w:rsid w:val="00F20A53"/>
    <w:rsid w:val="00F20B9B"/>
    <w:rsid w:val="00F2182A"/>
    <w:rsid w:val="00F22F6A"/>
    <w:rsid w:val="00F2446A"/>
    <w:rsid w:val="00F271E5"/>
    <w:rsid w:val="00F27E7C"/>
    <w:rsid w:val="00F321A8"/>
    <w:rsid w:val="00F322CB"/>
    <w:rsid w:val="00F33296"/>
    <w:rsid w:val="00F34D3C"/>
    <w:rsid w:val="00F34F11"/>
    <w:rsid w:val="00F35BE4"/>
    <w:rsid w:val="00F3763F"/>
    <w:rsid w:val="00F37E95"/>
    <w:rsid w:val="00F4077E"/>
    <w:rsid w:val="00F43090"/>
    <w:rsid w:val="00F4326C"/>
    <w:rsid w:val="00F432A3"/>
    <w:rsid w:val="00F43509"/>
    <w:rsid w:val="00F457D4"/>
    <w:rsid w:val="00F462FC"/>
    <w:rsid w:val="00F46B47"/>
    <w:rsid w:val="00F50049"/>
    <w:rsid w:val="00F514BF"/>
    <w:rsid w:val="00F515A8"/>
    <w:rsid w:val="00F52999"/>
    <w:rsid w:val="00F52F2B"/>
    <w:rsid w:val="00F5395D"/>
    <w:rsid w:val="00F539E0"/>
    <w:rsid w:val="00F5454C"/>
    <w:rsid w:val="00F55045"/>
    <w:rsid w:val="00F557ED"/>
    <w:rsid w:val="00F56712"/>
    <w:rsid w:val="00F57034"/>
    <w:rsid w:val="00F60389"/>
    <w:rsid w:val="00F60704"/>
    <w:rsid w:val="00F611B0"/>
    <w:rsid w:val="00F61D25"/>
    <w:rsid w:val="00F620D0"/>
    <w:rsid w:val="00F62132"/>
    <w:rsid w:val="00F62CA1"/>
    <w:rsid w:val="00F630B9"/>
    <w:rsid w:val="00F637A3"/>
    <w:rsid w:val="00F63A2E"/>
    <w:rsid w:val="00F65CE6"/>
    <w:rsid w:val="00F70F87"/>
    <w:rsid w:val="00F71682"/>
    <w:rsid w:val="00F71DFF"/>
    <w:rsid w:val="00F73505"/>
    <w:rsid w:val="00F73B06"/>
    <w:rsid w:val="00F73B96"/>
    <w:rsid w:val="00F742D8"/>
    <w:rsid w:val="00F74ED6"/>
    <w:rsid w:val="00F75A2C"/>
    <w:rsid w:val="00F75B66"/>
    <w:rsid w:val="00F76921"/>
    <w:rsid w:val="00F771DF"/>
    <w:rsid w:val="00F77FDA"/>
    <w:rsid w:val="00F80A61"/>
    <w:rsid w:val="00F81AF1"/>
    <w:rsid w:val="00F81C32"/>
    <w:rsid w:val="00F81C64"/>
    <w:rsid w:val="00F822BB"/>
    <w:rsid w:val="00F83EFF"/>
    <w:rsid w:val="00F84AB7"/>
    <w:rsid w:val="00F85309"/>
    <w:rsid w:val="00F85B71"/>
    <w:rsid w:val="00F87588"/>
    <w:rsid w:val="00F87BCE"/>
    <w:rsid w:val="00F91196"/>
    <w:rsid w:val="00F9128A"/>
    <w:rsid w:val="00F91EF3"/>
    <w:rsid w:val="00F91F42"/>
    <w:rsid w:val="00F92BF8"/>
    <w:rsid w:val="00F950CA"/>
    <w:rsid w:val="00F95C49"/>
    <w:rsid w:val="00F967B0"/>
    <w:rsid w:val="00FA086C"/>
    <w:rsid w:val="00FA433E"/>
    <w:rsid w:val="00FA4354"/>
    <w:rsid w:val="00FA4C84"/>
    <w:rsid w:val="00FA4F3A"/>
    <w:rsid w:val="00FA5DF7"/>
    <w:rsid w:val="00FB0B83"/>
    <w:rsid w:val="00FB364C"/>
    <w:rsid w:val="00FB5865"/>
    <w:rsid w:val="00FB58B5"/>
    <w:rsid w:val="00FB6011"/>
    <w:rsid w:val="00FB6755"/>
    <w:rsid w:val="00FC08D2"/>
    <w:rsid w:val="00FC1946"/>
    <w:rsid w:val="00FC19A2"/>
    <w:rsid w:val="00FC1F3E"/>
    <w:rsid w:val="00FC451D"/>
    <w:rsid w:val="00FC4825"/>
    <w:rsid w:val="00FC50D0"/>
    <w:rsid w:val="00FC5184"/>
    <w:rsid w:val="00FC539C"/>
    <w:rsid w:val="00FC5A4A"/>
    <w:rsid w:val="00FC7054"/>
    <w:rsid w:val="00FD0F09"/>
    <w:rsid w:val="00FD1F73"/>
    <w:rsid w:val="00FD25D5"/>
    <w:rsid w:val="00FD2D68"/>
    <w:rsid w:val="00FD300D"/>
    <w:rsid w:val="00FD301C"/>
    <w:rsid w:val="00FD36EE"/>
    <w:rsid w:val="00FD373F"/>
    <w:rsid w:val="00FD4738"/>
    <w:rsid w:val="00FD4EB2"/>
    <w:rsid w:val="00FD5133"/>
    <w:rsid w:val="00FD64A6"/>
    <w:rsid w:val="00FD799C"/>
    <w:rsid w:val="00FE013F"/>
    <w:rsid w:val="00FE0C15"/>
    <w:rsid w:val="00FE12BF"/>
    <w:rsid w:val="00FE13E6"/>
    <w:rsid w:val="00FE1874"/>
    <w:rsid w:val="00FE2C1E"/>
    <w:rsid w:val="00FE2D8D"/>
    <w:rsid w:val="00FE3CA2"/>
    <w:rsid w:val="00FE4A36"/>
    <w:rsid w:val="00FE4EDB"/>
    <w:rsid w:val="00FE5DC5"/>
    <w:rsid w:val="00FE7C6C"/>
    <w:rsid w:val="00FF0F82"/>
    <w:rsid w:val="00FF2CA2"/>
    <w:rsid w:val="00FF3D08"/>
    <w:rsid w:val="00FF4D0F"/>
    <w:rsid w:val="00FF55DB"/>
    <w:rsid w:val="00FF6984"/>
    <w:rsid w:val="00FF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3794">
      <o:colormenu v:ext="edit" fillcolor="none [1614]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83C"/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AA15C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AA15C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AA15C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3CF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link w:val="Heading2"/>
    <w:uiPriority w:val="9"/>
    <w:rsid w:val="00323A2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uiPriority w:val="9"/>
    <w:rsid w:val="00323A29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rsid w:val="00AA15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3CF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3CF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AA15C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A15CF"/>
  </w:style>
  <w:style w:type="paragraph" w:styleId="HTMLPreformatted">
    <w:name w:val="HTML Preformatted"/>
    <w:basedOn w:val="Normal"/>
    <w:link w:val="HTMLPreformattedChar"/>
    <w:rsid w:val="00AA1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qFormat/>
    <w:rsid w:val="00AA15CF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uiPriority w:val="10"/>
    <w:rsid w:val="008E30BD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uiPriority w:val="39"/>
    <w:rsid w:val="00C446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CM2">
    <w:name w:val="CM2"/>
    <w:basedOn w:val="Default"/>
    <w:next w:val="Default"/>
    <w:rsid w:val="00031586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031586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031586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031586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031586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031586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031586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031586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031586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031586"/>
    <w:rPr>
      <w:szCs w:val="20"/>
    </w:rPr>
  </w:style>
  <w:style w:type="paragraph" w:customStyle="1" w:styleId="StyleDefaultBold">
    <w:name w:val="Style Default + Bold"/>
    <w:basedOn w:val="Default"/>
    <w:rsid w:val="00031586"/>
    <w:rPr>
      <w:bCs/>
    </w:rPr>
  </w:style>
  <w:style w:type="paragraph" w:customStyle="1" w:styleId="StyleDefaultBoldBefore6pt">
    <w:name w:val="Style Default + Bold Before:  6 pt"/>
    <w:basedOn w:val="Default"/>
    <w:rsid w:val="00031586"/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031586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031586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031586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StyleStyleCM112ptBoldBlackBefore6pt">
    <w:name w:val="Style Style CM1 + 12 pt Bold Black + Before:  6 pt"/>
    <w:basedOn w:val="StyleCM112ptBoldBlack"/>
    <w:rsid w:val="00031586"/>
    <w:rPr>
      <w:b w:val="0"/>
      <w:szCs w:val="20"/>
    </w:rPr>
  </w:style>
  <w:style w:type="paragraph" w:customStyle="1" w:styleId="table-para">
    <w:name w:val="table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031586"/>
  </w:style>
  <w:style w:type="character" w:customStyle="1" w:styleId="figuremediaobject">
    <w:name w:val="figuremediaobject"/>
    <w:basedOn w:val="DefaultParagraphFont"/>
    <w:rsid w:val="00031586"/>
  </w:style>
  <w:style w:type="character" w:customStyle="1" w:styleId="figure-title">
    <w:name w:val="figure-title"/>
    <w:basedOn w:val="DefaultParagraphFont"/>
    <w:rsid w:val="00031586"/>
  </w:style>
  <w:style w:type="character" w:customStyle="1" w:styleId="figure-titlelabel">
    <w:name w:val="figure-titlelabel"/>
    <w:basedOn w:val="DefaultParagraphFont"/>
    <w:rsid w:val="00031586"/>
  </w:style>
  <w:style w:type="character" w:customStyle="1" w:styleId="example-title">
    <w:name w:val="example-title"/>
    <w:basedOn w:val="DefaultParagraphFont"/>
    <w:rsid w:val="00031586"/>
  </w:style>
  <w:style w:type="character" w:customStyle="1" w:styleId="example-titlelabel">
    <w:name w:val="example-titlelabel"/>
    <w:basedOn w:val="DefaultParagraphFont"/>
    <w:rsid w:val="00031586"/>
  </w:style>
  <w:style w:type="paragraph" w:customStyle="1" w:styleId="last-para">
    <w:name w:val="la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31586"/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C513CF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031586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031586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031586"/>
  </w:style>
  <w:style w:type="character" w:customStyle="1" w:styleId="table-titlelabel">
    <w:name w:val="table-titlelabel"/>
    <w:basedOn w:val="DefaultParagraphFont"/>
    <w:rsid w:val="00031586"/>
  </w:style>
  <w:style w:type="paragraph" w:customStyle="1" w:styleId="para1">
    <w:name w:val="para1"/>
    <w:basedOn w:val="Normal"/>
    <w:rsid w:val="00031586"/>
    <w:pPr>
      <w:spacing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031586"/>
    <w:pPr>
      <w:spacing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031586"/>
    <w:pPr>
      <w:spacing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uiPriority w:val="39"/>
    <w:rsid w:val="00031586"/>
    <w:pPr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031586"/>
    <w:pPr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031586"/>
    <w:pPr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031586"/>
    <w:pPr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031586"/>
    <w:pPr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031586"/>
    <w:pPr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031586"/>
    <w:pPr>
      <w:spacing w:after="120"/>
      <w:jc w:val="center"/>
    </w:pPr>
    <w:rPr>
      <w:rFonts w:cs="Arial"/>
      <w:lang w:val="en-US"/>
    </w:rPr>
  </w:style>
  <w:style w:type="paragraph" w:styleId="DocumentMap">
    <w:name w:val="Document Map"/>
    <w:basedOn w:val="Normal"/>
    <w:semiHidden/>
    <w:rsid w:val="005A2BA2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  <w:semiHidden/>
    <w:rsid w:val="005A2BA2"/>
  </w:style>
  <w:style w:type="paragraph" w:styleId="CommentSubject">
    <w:name w:val="annotation subject"/>
    <w:basedOn w:val="CommentText"/>
    <w:next w:val="CommentText"/>
    <w:semiHidden/>
    <w:rsid w:val="005A2B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A2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CF"/>
    <w:rPr>
      <w:rFonts w:ascii="Tahoma" w:hAnsi="Tahoma" w:cs="Tahoma"/>
      <w:color w:val="000000"/>
      <w:sz w:val="16"/>
      <w:szCs w:val="16"/>
      <w:lang w:val="en-GB"/>
    </w:rPr>
  </w:style>
  <w:style w:type="paragraph" w:styleId="ListBullet">
    <w:name w:val="List Bullet"/>
    <w:basedOn w:val="Normal"/>
    <w:rsid w:val="005A2BA2"/>
    <w:pPr>
      <w:tabs>
        <w:tab w:val="num" w:pos="360"/>
      </w:tabs>
      <w:ind w:left="360" w:hanging="360"/>
    </w:pPr>
  </w:style>
  <w:style w:type="paragraph" w:customStyle="1" w:styleId="Proba">
    <w:name w:val="Proba"/>
    <w:basedOn w:val="Normal"/>
    <w:rsid w:val="005A2BA2"/>
    <w:pPr>
      <w:autoSpaceDE w:val="0"/>
      <w:autoSpaceDN w:val="0"/>
      <w:adjustRightInd w:val="0"/>
      <w:ind w:firstLine="720"/>
    </w:pPr>
    <w:rPr>
      <w:lang w:val="pl-PL"/>
    </w:rPr>
  </w:style>
  <w:style w:type="paragraph" w:styleId="Caption">
    <w:name w:val="caption"/>
    <w:basedOn w:val="Normal"/>
    <w:next w:val="Normal"/>
    <w:qFormat/>
    <w:rsid w:val="005A2BA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0326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5076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F78D8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6403B8"/>
    <w:rPr>
      <w:b/>
      <w:bCs/>
    </w:rPr>
  </w:style>
  <w:style w:type="character" w:customStyle="1" w:styleId="apple-converted-space">
    <w:name w:val="apple-converted-space"/>
    <w:basedOn w:val="DefaultParagraphFont"/>
    <w:rsid w:val="006403B8"/>
  </w:style>
  <w:style w:type="paragraph" w:styleId="ListParagraph">
    <w:name w:val="List Paragraph"/>
    <w:basedOn w:val="Normal"/>
    <w:uiPriority w:val="34"/>
    <w:qFormat/>
    <w:rsid w:val="0026292F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4322D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4322D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322D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322D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322DA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130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0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94264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basedOn w:val="TableNormal"/>
    <w:uiPriority w:val="62"/>
    <w:rsid w:val="00603CF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334B7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06292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513CF"/>
    <w:pPr>
      <w:keepLines/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MediumList1-Accent5">
    <w:name w:val="Medium List 1 Accent 5"/>
    <w:basedOn w:val="TableNormal"/>
    <w:uiPriority w:val="65"/>
    <w:rsid w:val="00E329E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LightShading-Accent13">
    <w:name w:val="Light Shading - Accent 13"/>
    <w:basedOn w:val="TableNormal"/>
    <w:uiPriority w:val="60"/>
    <w:rsid w:val="00623EF9"/>
    <w:pPr>
      <w:jc w:val="left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6C7561-0CE6-4663-9C9E-4FE3B01BE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2</TotalTime>
  <Pages>7</Pages>
  <Words>1899</Words>
  <Characters>10826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>Grizli777</Company>
  <LinksUpToDate>false</LinksUpToDate>
  <CharactersWithSpaces>12700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9</cp:revision>
  <cp:lastPrinted>2018-11-04T14:47:00Z</cp:lastPrinted>
  <dcterms:created xsi:type="dcterms:W3CDTF">2019-03-24T19:54:00Z</dcterms:created>
  <dcterms:modified xsi:type="dcterms:W3CDTF">2019-03-24T19:59:00Z</dcterms:modified>
</cp:coreProperties>
</file>